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1CD2" w14:textId="5D3DADDD" w:rsidR="004F5D58" w:rsidRPr="004F5D58" w:rsidRDefault="004F5D58" w:rsidP="004F5D58">
      <w:pPr>
        <w:tabs>
          <w:tab w:val="left" w:pos="2478"/>
          <w:tab w:val="right" w:pos="9350"/>
        </w:tabs>
        <w:jc w:val="right"/>
        <w:rPr>
          <w:bCs w:val="0"/>
          <w:color w:val="FF0000"/>
          <w:sz w:val="16"/>
          <w:szCs w:val="16"/>
        </w:rPr>
      </w:pPr>
      <w:r>
        <w:rPr>
          <w:bCs w:val="0"/>
          <w:sz w:val="16"/>
          <w:szCs w:val="16"/>
        </w:rPr>
        <w:t>Załącznik nr 1 da zarządzenia Nr</w:t>
      </w:r>
      <w:r w:rsidR="005C2B3A">
        <w:rPr>
          <w:bCs w:val="0"/>
          <w:sz w:val="16"/>
          <w:szCs w:val="16"/>
        </w:rPr>
        <w:t xml:space="preserve"> 112</w:t>
      </w:r>
      <w:r>
        <w:rPr>
          <w:bCs w:val="0"/>
          <w:sz w:val="16"/>
          <w:szCs w:val="16"/>
        </w:rPr>
        <w:t>/2023 z dnia</w:t>
      </w:r>
      <w:r w:rsidR="005C2B3A">
        <w:rPr>
          <w:bCs w:val="0"/>
          <w:sz w:val="16"/>
          <w:szCs w:val="16"/>
        </w:rPr>
        <w:t xml:space="preserve"> 23 maja 2023 roku</w:t>
      </w:r>
    </w:p>
    <w:p w14:paraId="7E515CA2" w14:textId="1EDD08BF" w:rsidR="004F5D58" w:rsidRDefault="005C2B3A" w:rsidP="004F5D58">
      <w:pPr>
        <w:tabs>
          <w:tab w:val="left" w:pos="2478"/>
          <w:tab w:val="right" w:pos="9350"/>
        </w:tabs>
        <w:jc w:val="right"/>
        <w:rPr>
          <w:bCs w:val="0"/>
          <w:sz w:val="16"/>
          <w:szCs w:val="16"/>
        </w:rPr>
      </w:pPr>
      <w:r>
        <w:rPr>
          <w:bCs w:val="0"/>
          <w:sz w:val="16"/>
          <w:szCs w:val="16"/>
        </w:rPr>
        <w:t>w</w:t>
      </w:r>
      <w:r w:rsidR="004F5D58">
        <w:rPr>
          <w:bCs w:val="0"/>
          <w:sz w:val="16"/>
          <w:szCs w:val="16"/>
        </w:rPr>
        <w:t xml:space="preserve"> sprawie przedstawienia raportu o stanie gminy Kamieniec Ząbkowicki za 2022 rok </w:t>
      </w:r>
    </w:p>
    <w:p w14:paraId="125BA379" w14:textId="77777777" w:rsidR="004F5D58" w:rsidRDefault="004F5D58" w:rsidP="004F5D58">
      <w:pPr>
        <w:tabs>
          <w:tab w:val="left" w:pos="2478"/>
          <w:tab w:val="right" w:pos="9350"/>
        </w:tabs>
        <w:jc w:val="right"/>
        <w:rPr>
          <w:bCs w:val="0"/>
          <w:sz w:val="16"/>
          <w:szCs w:val="16"/>
        </w:rPr>
      </w:pPr>
    </w:p>
    <w:p w14:paraId="609B0CBB" w14:textId="47A4D3D2" w:rsidR="004F5D58" w:rsidRDefault="004F5D58" w:rsidP="004F5D58">
      <w:pPr>
        <w:tabs>
          <w:tab w:val="left" w:pos="2478"/>
          <w:tab w:val="right" w:pos="9350"/>
        </w:tabs>
        <w:jc w:val="center"/>
        <w:rPr>
          <w:b/>
        </w:rPr>
      </w:pPr>
      <w:r>
        <w:rPr>
          <w:b/>
        </w:rPr>
        <w:t>RAPORT O STANIE GMINY KAMIENIEC ZĄBKOWICKI W ROKU 2022</w:t>
      </w:r>
    </w:p>
    <w:p w14:paraId="37444F7B" w14:textId="77777777" w:rsidR="004F5D58" w:rsidRDefault="004F5D58" w:rsidP="004F5D58">
      <w:pPr>
        <w:tabs>
          <w:tab w:val="left" w:pos="2478"/>
          <w:tab w:val="right" w:pos="9350"/>
        </w:tabs>
        <w:rPr>
          <w:b/>
        </w:rPr>
      </w:pPr>
    </w:p>
    <w:p w14:paraId="52A9EA97" w14:textId="3FA2A33B" w:rsidR="004F5D58" w:rsidRDefault="001970F8" w:rsidP="004F5D58">
      <w:pPr>
        <w:numPr>
          <w:ilvl w:val="0"/>
          <w:numId w:val="1"/>
        </w:numPr>
        <w:tabs>
          <w:tab w:val="left" w:pos="851"/>
          <w:tab w:val="right" w:pos="9350"/>
        </w:tabs>
        <w:ind w:left="0" w:firstLine="0"/>
        <w:rPr>
          <w:b/>
        </w:rPr>
      </w:pPr>
      <w:r>
        <w:rPr>
          <w:b/>
        </w:rPr>
        <w:t>FINANSE</w:t>
      </w:r>
    </w:p>
    <w:p w14:paraId="1DF30EFE" w14:textId="77777777" w:rsidR="004F5D58" w:rsidRPr="004F5D58" w:rsidRDefault="004F5D58" w:rsidP="00FF4A3A">
      <w:pPr>
        <w:tabs>
          <w:tab w:val="left" w:pos="2478"/>
          <w:tab w:val="right" w:pos="9350"/>
        </w:tabs>
        <w:rPr>
          <w:b/>
        </w:rPr>
      </w:pPr>
    </w:p>
    <w:p w14:paraId="1092F03B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  <w:r w:rsidRPr="004F5D58">
        <w:rPr>
          <w:bCs w:val="0"/>
        </w:rPr>
        <w:t>Opracowany i zatwierdzony plan budżetu gminy na rok 2022 wg uchwały Rady Miejskiej w Kamieńcu Ząbkowickim nr XL/309/2021 z dnia 28 grudnia 2021 roku przedstawiał się</w:t>
      </w:r>
    </w:p>
    <w:p w14:paraId="7016C59F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</w:rPr>
      </w:pPr>
      <w:r w:rsidRPr="004F5D58">
        <w:rPr>
          <w:bCs w:val="0"/>
        </w:rPr>
        <w:t>następująco:</w:t>
      </w:r>
    </w:p>
    <w:p w14:paraId="34A85BD3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Cs w:val="0"/>
        </w:rPr>
        <w:t xml:space="preserve">                    plan dochodów stanowił kwotę</w:t>
      </w:r>
      <w:r w:rsidRPr="004F5D58">
        <w:rPr>
          <w:bCs w:val="0"/>
        </w:rPr>
        <w:tab/>
      </w:r>
      <w:r w:rsidRPr="004F5D58">
        <w:rPr>
          <w:b/>
        </w:rPr>
        <w:t>37 664 551 zł</w:t>
      </w:r>
    </w:p>
    <w:p w14:paraId="39D77941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  <w:bCs w:val="0"/>
        </w:rPr>
      </w:pPr>
      <w:r w:rsidRPr="004F5D58">
        <w:rPr>
          <w:b/>
        </w:rPr>
        <w:t xml:space="preserve">                    </w:t>
      </w:r>
      <w:r w:rsidRPr="004F5D58">
        <w:rPr>
          <w:bCs w:val="0"/>
        </w:rPr>
        <w:t>plan wydatków stanowił kwotę</w:t>
      </w:r>
      <w:r w:rsidRPr="004F5D58">
        <w:rPr>
          <w:bCs w:val="0"/>
        </w:rPr>
        <w:tab/>
      </w:r>
      <w:r w:rsidRPr="004F5D58">
        <w:rPr>
          <w:b/>
          <w:bCs w:val="0"/>
        </w:rPr>
        <w:t>53 330 799 zł</w:t>
      </w:r>
    </w:p>
    <w:p w14:paraId="1A539705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Cs w:val="0"/>
        </w:rPr>
        <w:t xml:space="preserve">                    plan przychodów stanowił kwotę</w:t>
      </w:r>
      <w:r w:rsidRPr="004F5D58">
        <w:rPr>
          <w:bCs w:val="0"/>
        </w:rPr>
        <w:tab/>
      </w:r>
      <w:r w:rsidRPr="004F5D58">
        <w:rPr>
          <w:b/>
        </w:rPr>
        <w:t>16 440 348 zł</w:t>
      </w:r>
    </w:p>
    <w:p w14:paraId="13D55D95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/>
        </w:rPr>
        <w:t xml:space="preserve">                    </w:t>
      </w:r>
      <w:r w:rsidRPr="004F5D58">
        <w:rPr>
          <w:bCs w:val="0"/>
        </w:rPr>
        <w:t>plan rozchodów stanowił kwotę</w:t>
      </w:r>
      <w:r w:rsidRPr="004F5D58">
        <w:rPr>
          <w:bCs w:val="0"/>
        </w:rPr>
        <w:tab/>
      </w:r>
      <w:r w:rsidRPr="004F5D58">
        <w:rPr>
          <w:b/>
          <w:bCs w:val="0"/>
        </w:rPr>
        <w:t>774 100 zł</w:t>
      </w:r>
    </w:p>
    <w:p w14:paraId="7B73CA88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  <w:r w:rsidRPr="004F5D58">
        <w:rPr>
          <w:bCs w:val="0"/>
        </w:rPr>
        <w:t>i zakładał deficyt budżetu Gminy w wysokości 15 666 248 zł, który miał być finansowany z wolnych środków, niewykorzystanych środków pieniężnych na rachunku bieżącym budżetu, wynikających z rozliczenia dochodów i wydatków nimi finansowanych związanych ze szczególnymi zasadami wykonywania budżetu określonymi w odrębnych ustawach oraz wynikających z rozliczenia środków określonych w art. 5 ust. 1 pkt 2 ustawy o finansach publicznych i dotacji na realizację projektu finansowanego z udziałem tych środków.</w:t>
      </w:r>
    </w:p>
    <w:p w14:paraId="242DC675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</w:p>
    <w:p w14:paraId="0B234482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  <w:r w:rsidRPr="004F5D58">
        <w:rPr>
          <w:bCs w:val="0"/>
        </w:rPr>
        <w:t>W trybie wykonywania budżetu Gminy czternastoma uchwałami Rady i dwudziestoma zarządzeniami Burmistrza Kamieńca Ząbkowickiego wprowadzono zmiany w budżecie gminy na rok 2022, polegające na zmianie planu dochodów, wydatków i przychodów, skutkiem czego plan budżetu na koniec okresu sprawozdawczego zamknął się</w:t>
      </w:r>
    </w:p>
    <w:p w14:paraId="6307E612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  <w:color w:val="FF0000"/>
        </w:rPr>
      </w:pPr>
      <w:r w:rsidRPr="004F5D58">
        <w:rPr>
          <w:bCs w:val="0"/>
          <w:color w:val="FF0000"/>
        </w:rPr>
        <w:t xml:space="preserve"> </w:t>
      </w:r>
    </w:p>
    <w:p w14:paraId="41123F3E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Cs w:val="0"/>
        </w:rPr>
        <w:t xml:space="preserve">                    po stronie dochodów kwotą</w:t>
      </w:r>
      <w:r w:rsidRPr="004F5D58">
        <w:rPr>
          <w:bCs w:val="0"/>
        </w:rPr>
        <w:tab/>
      </w:r>
      <w:r w:rsidRPr="004F5D58">
        <w:rPr>
          <w:b/>
          <w:bCs w:val="0"/>
        </w:rPr>
        <w:t>66 763 590,59</w:t>
      </w:r>
      <w:r w:rsidRPr="004F5D58">
        <w:rPr>
          <w:b/>
        </w:rPr>
        <w:t xml:space="preserve"> zł,</w:t>
      </w:r>
    </w:p>
    <w:p w14:paraId="74110D47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/>
        </w:rPr>
        <w:t xml:space="preserve">                    </w:t>
      </w:r>
      <w:r w:rsidRPr="004F5D58">
        <w:rPr>
          <w:bCs w:val="0"/>
        </w:rPr>
        <w:t>po stronie wydatków kwotą</w:t>
      </w:r>
      <w:r w:rsidRPr="004F5D58">
        <w:rPr>
          <w:bCs w:val="0"/>
        </w:rPr>
        <w:tab/>
      </w:r>
      <w:r w:rsidRPr="004F5D58">
        <w:rPr>
          <w:b/>
        </w:rPr>
        <w:t>87 423 863,62 zł,</w:t>
      </w:r>
    </w:p>
    <w:p w14:paraId="4D37623D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Cs w:val="0"/>
        </w:rPr>
        <w:t xml:space="preserve">                    po stronie przychodów kwotą</w:t>
      </w:r>
      <w:r w:rsidRPr="004F5D58">
        <w:rPr>
          <w:bCs w:val="0"/>
        </w:rPr>
        <w:tab/>
      </w:r>
      <w:r w:rsidRPr="004F5D58">
        <w:rPr>
          <w:b/>
        </w:rPr>
        <w:t>21 434 373,03 zł,</w:t>
      </w:r>
    </w:p>
    <w:p w14:paraId="60C0AB54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/>
        </w:rPr>
        <w:t xml:space="preserve">                    </w:t>
      </w:r>
      <w:r w:rsidRPr="004F5D58">
        <w:rPr>
          <w:bCs w:val="0"/>
        </w:rPr>
        <w:t>po stronie rozchodów kwotą</w:t>
      </w:r>
      <w:r w:rsidRPr="004F5D58">
        <w:rPr>
          <w:bCs w:val="0"/>
        </w:rPr>
        <w:tab/>
      </w:r>
      <w:r w:rsidRPr="004F5D58">
        <w:rPr>
          <w:b/>
        </w:rPr>
        <w:t>774 100,00 zł.</w:t>
      </w:r>
    </w:p>
    <w:p w14:paraId="5A79A84E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  <w:color w:val="FF0000"/>
        </w:rPr>
      </w:pPr>
    </w:p>
    <w:p w14:paraId="083A9CAB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</w:rPr>
      </w:pPr>
      <w:r w:rsidRPr="004F5D58">
        <w:rPr>
          <w:bCs w:val="0"/>
        </w:rPr>
        <w:t>Wykonanie natomiast przedstawia się następująco:</w:t>
      </w:r>
    </w:p>
    <w:p w14:paraId="4B9907EA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  <w:color w:val="FF0000"/>
        </w:rPr>
      </w:pPr>
    </w:p>
    <w:p w14:paraId="48D173E6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Cs w:val="0"/>
        </w:rPr>
        <w:t xml:space="preserve">                     dochody</w:t>
      </w:r>
      <w:r w:rsidRPr="004F5D58">
        <w:rPr>
          <w:bCs w:val="0"/>
        </w:rPr>
        <w:tab/>
      </w:r>
      <w:r w:rsidRPr="004F5D58">
        <w:rPr>
          <w:bCs w:val="0"/>
        </w:rPr>
        <w:tab/>
      </w:r>
      <w:r w:rsidRPr="004F5D58">
        <w:rPr>
          <w:b/>
          <w:bCs w:val="0"/>
        </w:rPr>
        <w:t xml:space="preserve">59 113 221,87 </w:t>
      </w:r>
      <w:r w:rsidRPr="004F5D58">
        <w:rPr>
          <w:b/>
        </w:rPr>
        <w:t>zł</w:t>
      </w:r>
    </w:p>
    <w:p w14:paraId="26581ADE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/>
        </w:rPr>
      </w:pPr>
      <w:r w:rsidRPr="004F5D58">
        <w:rPr>
          <w:b/>
        </w:rPr>
        <w:t xml:space="preserve">                     </w:t>
      </w:r>
      <w:r w:rsidRPr="004F5D58">
        <w:rPr>
          <w:bCs w:val="0"/>
        </w:rPr>
        <w:t>wydatki</w:t>
      </w:r>
      <w:r w:rsidRPr="004F5D58">
        <w:rPr>
          <w:bCs w:val="0"/>
        </w:rPr>
        <w:tab/>
      </w:r>
      <w:r w:rsidRPr="004F5D58">
        <w:rPr>
          <w:bCs w:val="0"/>
        </w:rPr>
        <w:tab/>
        <w:t xml:space="preserve"> </w:t>
      </w:r>
      <w:r w:rsidRPr="004F5D58">
        <w:rPr>
          <w:b/>
        </w:rPr>
        <w:t>72 677 167,31 zł</w:t>
      </w:r>
    </w:p>
    <w:p w14:paraId="1D0B8819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</w:p>
    <w:p w14:paraId="2D09F444" w14:textId="416118A6" w:rsidR="004F5D58" w:rsidRPr="000E47B2" w:rsidRDefault="004F5D58" w:rsidP="0042090B">
      <w:pPr>
        <w:tabs>
          <w:tab w:val="left" w:pos="2478"/>
          <w:tab w:val="right" w:pos="9350"/>
        </w:tabs>
        <w:jc w:val="both"/>
        <w:rPr>
          <w:bCs w:val="0"/>
        </w:rPr>
      </w:pPr>
      <w:r w:rsidRPr="004F5D58">
        <w:rPr>
          <w:bCs w:val="0"/>
        </w:rPr>
        <w:t xml:space="preserve">Jak z powyższego wynika budżet gminy za rok 2022 zamknął się wynikiem ujemnym w kwocie </w:t>
      </w:r>
      <w:r w:rsidRPr="004F5D58">
        <w:t xml:space="preserve">13 563 945,44 </w:t>
      </w:r>
      <w:r w:rsidRPr="004F5D58">
        <w:rPr>
          <w:bCs w:val="0"/>
        </w:rPr>
        <w:t>złotych (dochody zostały wykonane w 88,54 % wobec planu, natomiast wydatki zrealizowano w 83,13 %). Na wykonanie wydatków składają się wydatki, które nie wygasają z upływem roku budżetowego 2022. Wykaz wydatków, które nie wygasają z upływem roku budżetowego 2022 został ujęty w uchwale nr LV/389/2022 Rady Miejskiej w Kamieńcu Ząbkowickim z dnia 29 grudnia 2022 roku. Ostateczny termin dokonania wydatków ujętych w wykazie określono na 30 czerwca 2023 r., natomiast ogólna kwota tych wydatków wynosi 4 453 601,43 zł.</w:t>
      </w:r>
    </w:p>
    <w:p w14:paraId="7EDDDA7B" w14:textId="77777777" w:rsidR="0081485E" w:rsidRDefault="004F5D58" w:rsidP="0081485E">
      <w:pPr>
        <w:tabs>
          <w:tab w:val="left" w:pos="2478"/>
          <w:tab w:val="right" w:pos="9350"/>
        </w:tabs>
        <w:jc w:val="both"/>
      </w:pPr>
      <w:r w:rsidRPr="004F5D58">
        <w:t>Planowane przychody – wg stanu na koniec 2022 r. – pochodziły z:</w:t>
      </w:r>
    </w:p>
    <w:p w14:paraId="2DEFADCD" w14:textId="77777777" w:rsidR="0081485E" w:rsidRDefault="004F5D58" w:rsidP="00E37A8F">
      <w:pPr>
        <w:pStyle w:val="Akapitzlist"/>
        <w:numPr>
          <w:ilvl w:val="0"/>
          <w:numId w:val="22"/>
        </w:numPr>
        <w:tabs>
          <w:tab w:val="left" w:pos="426"/>
          <w:tab w:val="right" w:pos="9350"/>
        </w:tabs>
        <w:ind w:left="0" w:firstLine="0"/>
        <w:jc w:val="both"/>
      </w:pPr>
      <w:r w:rsidRPr="004F5D58">
        <w:t>wolnych środków, o których mowa w art. 217 ust. 2 pkt 6 ustawy o finansach publicznych</w:t>
      </w:r>
      <w:r w:rsidR="0081485E">
        <w:t xml:space="preserve"> </w:t>
      </w:r>
      <w:r w:rsidRPr="004F5D58">
        <w:t>(kwota 7 088 404,05 zł),</w:t>
      </w:r>
    </w:p>
    <w:p w14:paraId="582F8DFA" w14:textId="77777777" w:rsidR="0081485E" w:rsidRDefault="004F5D58" w:rsidP="00E37A8F">
      <w:pPr>
        <w:pStyle w:val="Akapitzlist"/>
        <w:numPr>
          <w:ilvl w:val="0"/>
          <w:numId w:val="22"/>
        </w:numPr>
        <w:tabs>
          <w:tab w:val="left" w:pos="426"/>
          <w:tab w:val="right" w:pos="9350"/>
        </w:tabs>
        <w:ind w:left="0" w:firstLine="0"/>
        <w:jc w:val="both"/>
      </w:pPr>
      <w:r w:rsidRPr="004F5D58">
        <w:t xml:space="preserve">niewykorzystanych środków pieniężnych na rachunku bieżącym budżetu, wynikających z rozliczenia dochodów i wydatków nimi finansowanych, związanych ze szczególnymi zasadami wykonywania budżetu określonymi w odrębnych ustawach – art. 217 ust. 2 pkt 8 ustawy o finansach publicznych (kwota 11 290 722,98 zł, tj. środki przysługujące Gminie z Funduszu </w:t>
      </w:r>
      <w:r w:rsidRPr="004F5D58">
        <w:lastRenderedPageBreak/>
        <w:t>Przeciwdziałania COVID-19 – 11 244 713,31 zł i nadwyżka dochodów wykonanych z tyt. opłat za zezwolenia na sprzedaż napojów alkoholowych nad wydatkami wykonanymi na przeciwdziałanie alkoholizmowi i narkomanii – 46 009,67 zł),</w:t>
      </w:r>
    </w:p>
    <w:p w14:paraId="3B398306" w14:textId="6C857D94" w:rsidR="004F5D58" w:rsidRPr="004F5D58" w:rsidRDefault="004F5D58" w:rsidP="00E37A8F">
      <w:pPr>
        <w:pStyle w:val="Akapitzlist"/>
        <w:numPr>
          <w:ilvl w:val="0"/>
          <w:numId w:val="22"/>
        </w:numPr>
        <w:tabs>
          <w:tab w:val="left" w:pos="426"/>
          <w:tab w:val="right" w:pos="9350"/>
        </w:tabs>
        <w:ind w:left="0" w:firstLine="0"/>
        <w:jc w:val="both"/>
      </w:pPr>
      <w:r w:rsidRPr="004F5D58">
        <w:t xml:space="preserve">rozliczenia środków określonych w art. 5 ust. 1 pkt 2 ustawy i dotacji na realizację programu, projektu lub zadania finansowanego z udziałem tych środków – art. 217 ust. 2 pkt 8 ustawy o finansach publicznych (kwota 3 055 246 zł). </w:t>
      </w:r>
    </w:p>
    <w:p w14:paraId="28645D2A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</w:pPr>
    </w:p>
    <w:p w14:paraId="2D56E1E3" w14:textId="77777777" w:rsidR="004F5D58" w:rsidRPr="004F5D58" w:rsidRDefault="004F5D58" w:rsidP="0042090B">
      <w:pPr>
        <w:tabs>
          <w:tab w:val="left" w:pos="2478"/>
          <w:tab w:val="right" w:pos="9350"/>
        </w:tabs>
        <w:jc w:val="both"/>
      </w:pPr>
      <w:r w:rsidRPr="004F5D58">
        <w:t xml:space="preserve">Przychody te służyły sfinansowaniu planowanego deficytu budżetu w kwocie 20 660 273,03 zł oraz spłacie, w ramach rozchodów, </w:t>
      </w:r>
      <w:r w:rsidRPr="004F5D58">
        <w:rPr>
          <w:bCs w:val="0"/>
        </w:rPr>
        <w:t xml:space="preserve">rat w łącznej kwocie 774 100 zł zaciągniętych w latach poprzednich kredytów długoterminowych na finansowanie planowanych </w:t>
      </w:r>
      <w:r w:rsidRPr="004F5D58">
        <w:t xml:space="preserve">w latach poprzednich deficytów budżetu Gminy. Rozchody zrealizowano w planowanej wysokości </w:t>
      </w:r>
      <w:r w:rsidRPr="004F5D58">
        <w:rPr>
          <w:bCs w:val="0"/>
        </w:rPr>
        <w:t xml:space="preserve">774 100 </w:t>
      </w:r>
      <w:r w:rsidRPr="004F5D58">
        <w:t>zł.</w:t>
      </w:r>
    </w:p>
    <w:p w14:paraId="79247BD5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  <w:color w:val="FF0000"/>
        </w:rPr>
      </w:pPr>
    </w:p>
    <w:p w14:paraId="07AF8754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</w:rPr>
      </w:pPr>
      <w:r w:rsidRPr="004F5D58">
        <w:rPr>
          <w:bCs w:val="0"/>
        </w:rPr>
        <w:t>Dochody budżetu gminy zostały zasilone:</w:t>
      </w:r>
    </w:p>
    <w:p w14:paraId="73E7592F" w14:textId="77777777" w:rsidR="004F5D58" w:rsidRPr="004F5D58" w:rsidRDefault="004F5D58" w:rsidP="0042090B">
      <w:pPr>
        <w:tabs>
          <w:tab w:val="left" w:pos="2478"/>
          <w:tab w:val="right" w:pos="9350"/>
        </w:tabs>
        <w:rPr>
          <w:bCs w:val="0"/>
          <w:color w:val="FF0000"/>
          <w:highlight w:val="yellow"/>
        </w:rPr>
      </w:pPr>
    </w:p>
    <w:p w14:paraId="0D555EB5" w14:textId="2E2AD48E" w:rsidR="004F5D58" w:rsidRPr="006F44B0" w:rsidRDefault="004F5D58" w:rsidP="006F44B0">
      <w:pPr>
        <w:pStyle w:val="Akapitzlist"/>
        <w:numPr>
          <w:ilvl w:val="0"/>
          <w:numId w:val="129"/>
        </w:numPr>
        <w:tabs>
          <w:tab w:val="left" w:pos="2478"/>
          <w:tab w:val="right" w:pos="9350"/>
        </w:tabs>
        <w:ind w:left="357" w:hanging="357"/>
        <w:rPr>
          <w:b/>
          <w:bCs w:val="0"/>
        </w:rPr>
      </w:pPr>
      <w:r w:rsidRPr="006F44B0">
        <w:rPr>
          <w:b/>
        </w:rPr>
        <w:t>d</w:t>
      </w:r>
      <w:r w:rsidRPr="006F44B0">
        <w:rPr>
          <w:b/>
          <w:bCs w:val="0"/>
        </w:rPr>
        <w:t>otacjami w łącznej kwocie</w:t>
      </w:r>
      <w:r w:rsidRPr="006F44B0">
        <w:rPr>
          <w:b/>
          <w:bCs w:val="0"/>
        </w:rPr>
        <w:tab/>
        <w:t>15 869 620,66 zł</w:t>
      </w:r>
    </w:p>
    <w:p w14:paraId="1F1EF855" w14:textId="77777777" w:rsidR="004F5D58" w:rsidRPr="004F5D58" w:rsidRDefault="004F5D58" w:rsidP="0042090B">
      <w:pPr>
        <w:tabs>
          <w:tab w:val="left" w:pos="2478"/>
          <w:tab w:val="right" w:pos="9350"/>
        </w:tabs>
      </w:pPr>
      <w:r w:rsidRPr="004F5D58">
        <w:t>w tym:</w:t>
      </w:r>
    </w:p>
    <w:p w14:paraId="02299FA9" w14:textId="6060E917" w:rsidR="004F5D58" w:rsidRPr="006F44B0" w:rsidRDefault="004F5D58" w:rsidP="006F44B0">
      <w:pPr>
        <w:pStyle w:val="Akapitzlist"/>
        <w:numPr>
          <w:ilvl w:val="0"/>
          <w:numId w:val="130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bookmarkStart w:id="0" w:name="OLE_LINK9"/>
      <w:bookmarkStart w:id="1" w:name="OLE_LINK10"/>
      <w:r w:rsidRPr="006F44B0">
        <w:rPr>
          <w:u w:val="single"/>
        </w:rPr>
        <w:t>otrzymane z budżetu państwa na zadania zlecone gminie z zakresu</w:t>
      </w:r>
    </w:p>
    <w:p w14:paraId="7B3A0D09" w14:textId="05CB16AE" w:rsidR="0081485E" w:rsidRDefault="004F5D58" w:rsidP="0042090B">
      <w:pPr>
        <w:tabs>
          <w:tab w:val="left" w:pos="2478"/>
          <w:tab w:val="right" w:pos="9350"/>
        </w:tabs>
        <w:rPr>
          <w:u w:val="single"/>
        </w:rPr>
      </w:pPr>
      <w:r w:rsidRPr="004F5D58">
        <w:rPr>
          <w:u w:val="single"/>
        </w:rPr>
        <w:t>administracji rządowej</w:t>
      </w:r>
      <w:r w:rsidRPr="004F5D58">
        <w:tab/>
      </w:r>
      <w:r w:rsidR="00DC2523">
        <w:t xml:space="preserve">                                                                                     </w:t>
      </w:r>
      <w:r w:rsidRPr="004F5D58">
        <w:rPr>
          <w:u w:val="single"/>
        </w:rPr>
        <w:t xml:space="preserve">7 356 851,31 </w:t>
      </w:r>
      <w:r w:rsidRPr="004F5D58">
        <w:rPr>
          <w:bCs w:val="0"/>
          <w:u w:val="single"/>
        </w:rPr>
        <w:t>zł</w:t>
      </w:r>
    </w:p>
    <w:p w14:paraId="21E3AFAB" w14:textId="77777777" w:rsidR="0081485E" w:rsidRPr="0081485E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81485E">
        <w:rPr>
          <w:bCs w:val="0"/>
        </w:rPr>
        <w:t>zwrot podatku akcyzowego</w:t>
      </w:r>
      <w:r w:rsidRPr="0081485E">
        <w:rPr>
          <w:bCs w:val="0"/>
        </w:rPr>
        <w:tab/>
        <w:t>636 600,94 zł</w:t>
      </w:r>
    </w:p>
    <w:p w14:paraId="4BE50CD9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81485E">
        <w:rPr>
          <w:bCs w:val="0"/>
        </w:rPr>
        <w:t>z zakresu administracji publicznej</w:t>
      </w:r>
      <w:r w:rsidRPr="0081485E">
        <w:rPr>
          <w:bCs w:val="0"/>
        </w:rPr>
        <w:tab/>
        <w:t xml:space="preserve">57 714,00 zł </w:t>
      </w:r>
    </w:p>
    <w:p w14:paraId="74EA3322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prowadzenie i aktualizacja stałego rejestru wyborców</w:t>
      </w:r>
      <w:r w:rsidRPr="004F5D58">
        <w:tab/>
        <w:t>1 715,00 zł</w:t>
      </w:r>
      <w:bookmarkStart w:id="2" w:name="OLE_LINK32"/>
      <w:bookmarkStart w:id="3" w:name="OLE_LINK43"/>
    </w:p>
    <w:p w14:paraId="0C1B3918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z zakresu obrony narodowej</w:t>
      </w:r>
      <w:bookmarkEnd w:id="2"/>
      <w:bookmarkEnd w:id="3"/>
      <w:r w:rsidRPr="004F5D58">
        <w:tab/>
        <w:t>200,00 zł</w:t>
      </w:r>
    </w:p>
    <w:p w14:paraId="40031260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wyposażenie szkół w podręczniki oraz materiały edukacyjne i</w:t>
      </w:r>
      <w:r w:rsidR="00DC2523">
        <w:t xml:space="preserve"> </w:t>
      </w:r>
      <w:r w:rsidRPr="004F5D58">
        <w:t>ćwiczeniowe</w:t>
      </w:r>
      <w:r w:rsidRPr="004F5D58">
        <w:tab/>
        <w:t>39 992,99 zł</w:t>
      </w:r>
    </w:p>
    <w:p w14:paraId="0164D729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wydawanie decyzji w sprawach świadczeniobiorców innych niż</w:t>
      </w:r>
      <w:r w:rsidR="00DC2523">
        <w:t xml:space="preserve"> </w:t>
      </w:r>
      <w:r w:rsidRPr="004F5D58">
        <w:t>ubezpieczeni, potwierdzających prawo do świadczeń opieki zdrowotnej</w:t>
      </w:r>
      <w:r w:rsidRPr="004F5D58">
        <w:tab/>
        <w:t>873,44 zł</w:t>
      </w:r>
    </w:p>
    <w:p w14:paraId="2AF15733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wypłata zryczałtowanych dodatków energetycznych</w:t>
      </w:r>
      <w:r w:rsidRPr="004F5D58">
        <w:tab/>
        <w:t xml:space="preserve"> 36,51 zł</w:t>
      </w:r>
    </w:p>
    <w:p w14:paraId="63D39889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specjalistyczne usługi opiekuńcze</w:t>
      </w:r>
      <w:r w:rsidRPr="004F5D58">
        <w:tab/>
        <w:t>283 800,00 zł</w:t>
      </w:r>
    </w:p>
    <w:p w14:paraId="3ADAA3E3" w14:textId="1B14DFC3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072"/>
        </w:tabs>
        <w:ind w:left="357" w:hanging="357"/>
        <w:rPr>
          <w:u w:val="single"/>
        </w:rPr>
      </w:pPr>
      <w:r w:rsidRPr="004F5D58">
        <w:t>sfinansowanie wypłat dodatków osłonowych oraz kosztów obsługi tego</w:t>
      </w:r>
      <w:r w:rsidR="00DC2523">
        <w:t xml:space="preserve"> </w:t>
      </w:r>
      <w:r w:rsidRPr="004F5D58">
        <w:t>zadania</w:t>
      </w:r>
      <w:r w:rsidR="00DC2523">
        <w:t xml:space="preserve"> </w:t>
      </w:r>
      <w:r w:rsidRPr="004F5D58">
        <w:t>628 535,02 zł</w:t>
      </w:r>
    </w:p>
    <w:p w14:paraId="71A463DA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wypłata świadczeń wychowawczych</w:t>
      </w:r>
      <w:r w:rsidRPr="004F5D58">
        <w:tab/>
        <w:t xml:space="preserve"> 2 784 442,13 zł</w:t>
      </w:r>
    </w:p>
    <w:p w14:paraId="737B8F1B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wypłata świadczeń rodzinnych, świadczeń alimentacyjnych</w:t>
      </w:r>
      <w:r w:rsidR="00DC2523">
        <w:t xml:space="preserve"> </w:t>
      </w:r>
      <w:r w:rsidRPr="004F5D58">
        <w:t>oraz składek na ubezpieczenie emerytalne i rentowe</w:t>
      </w:r>
      <w:r w:rsidRPr="004F5D58">
        <w:tab/>
        <w:t>2 866 900,00 zł</w:t>
      </w:r>
      <w:bookmarkEnd w:id="0"/>
      <w:bookmarkEnd w:id="1"/>
    </w:p>
    <w:p w14:paraId="6C580D4F" w14:textId="77777777" w:rsidR="00DC2523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przyznanie Kart Dużej Rodziny</w:t>
      </w:r>
      <w:r w:rsidRPr="004F5D58">
        <w:tab/>
        <w:t>2 355,00 zł</w:t>
      </w:r>
    </w:p>
    <w:p w14:paraId="326E31FC" w14:textId="26FDA963" w:rsidR="004F5D58" w:rsidRPr="00DC2523" w:rsidRDefault="004F5D58" w:rsidP="006F44B0">
      <w:pPr>
        <w:pStyle w:val="Akapitzlist"/>
        <w:numPr>
          <w:ilvl w:val="0"/>
          <w:numId w:val="22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4F5D58">
        <w:t>opłacenie składek na ubezpieczenie zdrowotne</w:t>
      </w:r>
      <w:r w:rsidRPr="004F5D58">
        <w:tab/>
        <w:t xml:space="preserve"> 53 686,28 zł</w:t>
      </w:r>
    </w:p>
    <w:p w14:paraId="488071BB" w14:textId="77777777" w:rsidR="004F5D58" w:rsidRPr="004F5D58" w:rsidRDefault="004F5D58" w:rsidP="0042090B">
      <w:pPr>
        <w:tabs>
          <w:tab w:val="left" w:pos="935"/>
          <w:tab w:val="right" w:pos="9350"/>
        </w:tabs>
        <w:rPr>
          <w:color w:val="FF0000"/>
          <w:highlight w:val="yellow"/>
          <w:u w:val="single"/>
        </w:rPr>
      </w:pPr>
    </w:p>
    <w:p w14:paraId="0297DCF8" w14:textId="6416C4FD" w:rsidR="004F5D58" w:rsidRPr="006F44B0" w:rsidRDefault="004F5D58" w:rsidP="006F44B0">
      <w:pPr>
        <w:pStyle w:val="Akapitzlist"/>
        <w:numPr>
          <w:ilvl w:val="0"/>
          <w:numId w:val="130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6F44B0">
        <w:rPr>
          <w:u w:val="single"/>
        </w:rPr>
        <w:t>otrzymane z budżetu państwa na zadania własne gminy</w:t>
      </w:r>
      <w:r w:rsidRPr="004F5D58">
        <w:t xml:space="preserve"> </w:t>
      </w:r>
      <w:r w:rsidRPr="004F5D58">
        <w:tab/>
      </w:r>
      <w:r w:rsidRPr="006F44B0">
        <w:rPr>
          <w:u w:val="single"/>
        </w:rPr>
        <w:t>1 075 902,02 zł</w:t>
      </w:r>
    </w:p>
    <w:p w14:paraId="4A500CAD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dofinansowanie zakupu książek będących nowościami wydawniczymi,</w:t>
      </w:r>
      <w:r w:rsidR="00DC2523">
        <w:t xml:space="preserve"> </w:t>
      </w:r>
      <w:r w:rsidRPr="004F5D58">
        <w:t>zakup nowych elementów wyposażenia biblioteki szkolnej oraz</w:t>
      </w:r>
      <w:r w:rsidR="00DC2523">
        <w:t xml:space="preserve"> </w:t>
      </w:r>
      <w:r w:rsidRPr="004F5D58">
        <w:t>realizację działań promujących czytelnictwo dla Zespołu Szkolno-Przedszkolnego nr 1 w ramach Narodowego Programu Rozwoju</w:t>
      </w:r>
      <w:r w:rsidR="00DC2523">
        <w:t xml:space="preserve"> </w:t>
      </w:r>
      <w:r w:rsidRPr="004F5D58">
        <w:t>Czytelnictwa 2.0</w:t>
      </w:r>
      <w:r w:rsidRPr="004F5D58">
        <w:tab/>
        <w:t>12 000,00 zł</w:t>
      </w:r>
    </w:p>
    <w:p w14:paraId="11F37340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realizacja zadań w zakresie wychowania przedszkolnego</w:t>
      </w:r>
      <w:r w:rsidRPr="004F5D58">
        <w:tab/>
        <w:t>174 696,00 zł</w:t>
      </w:r>
    </w:p>
    <w:p w14:paraId="3392AEF3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składki na ubezpieczenie zdrowotne opłacane za osoby pobierające</w:t>
      </w:r>
      <w:r w:rsidR="00DC2523">
        <w:t xml:space="preserve"> </w:t>
      </w:r>
      <w:r w:rsidRPr="004F5D58">
        <w:t>niektóre świadczenia z pomocy społecznej</w:t>
      </w:r>
      <w:r w:rsidRPr="004F5D58">
        <w:tab/>
      </w:r>
      <w:r w:rsidR="00DC2523">
        <w:tab/>
      </w:r>
      <w:r w:rsidRPr="004F5D58">
        <w:t>42 357,26 zł</w:t>
      </w:r>
    </w:p>
    <w:p w14:paraId="58F4FC2B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wypłata zasiłków, pomocy w naturze oraz składek na ubezpieczenia</w:t>
      </w:r>
      <w:r w:rsidR="00DC2523">
        <w:t xml:space="preserve"> </w:t>
      </w:r>
      <w:r w:rsidRPr="004F5D58">
        <w:t>emerytalne i rentowe</w:t>
      </w:r>
      <w:r w:rsidRPr="004F5D58">
        <w:tab/>
      </w:r>
      <w:r w:rsidR="00DC2523">
        <w:t xml:space="preserve">   </w:t>
      </w:r>
      <w:r w:rsidRPr="004F5D58">
        <w:t>79 334,49 zł</w:t>
      </w:r>
    </w:p>
    <w:p w14:paraId="38A77FBC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wypłata zasiłków stałych</w:t>
      </w:r>
      <w:r w:rsidRPr="004F5D58">
        <w:tab/>
        <w:t>155 712,94 zł</w:t>
      </w:r>
    </w:p>
    <w:p w14:paraId="4A2FBD04" w14:textId="247319AC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funkcjonowanie OPS</w:t>
      </w:r>
      <w:r w:rsidRPr="004F5D58">
        <w:tab/>
      </w:r>
      <w:r w:rsidR="00DC2523">
        <w:tab/>
      </w:r>
      <w:r w:rsidRPr="004F5D58">
        <w:t>153 078,00 zł</w:t>
      </w:r>
      <w:bookmarkStart w:id="4" w:name="OLE_LINK28"/>
      <w:bookmarkStart w:id="5" w:name="OLE_LINK29"/>
    </w:p>
    <w:p w14:paraId="2B07F469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pomoc w zakresie dożywiania</w:t>
      </w:r>
      <w:r w:rsidRPr="004F5D58">
        <w:tab/>
        <w:t>61 555,68 zł</w:t>
      </w:r>
      <w:bookmarkEnd w:id="4"/>
      <w:bookmarkEnd w:id="5"/>
    </w:p>
    <w:p w14:paraId="07D75266" w14:textId="77777777" w:rsidR="00DC2523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pomoc materialna dla uczniów</w:t>
      </w:r>
      <w:r w:rsidRPr="004F5D58">
        <w:tab/>
        <w:t>13 167,65 zł</w:t>
      </w:r>
    </w:p>
    <w:p w14:paraId="40C4EB20" w14:textId="68B29B6F" w:rsidR="004F5D58" w:rsidRPr="004F5D58" w:rsidRDefault="004F5D58" w:rsidP="006F44B0">
      <w:pPr>
        <w:pStyle w:val="Akapitzlist"/>
        <w:numPr>
          <w:ilvl w:val="0"/>
          <w:numId w:val="23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lastRenderedPageBreak/>
        <w:t>na dofinansowanie zadania „Kamieniec Ząbkowicki, pałac (XIX w.):</w:t>
      </w:r>
      <w:r w:rsidR="00DC2523">
        <w:t xml:space="preserve"> </w:t>
      </w:r>
      <w:r w:rsidRPr="004F5D58">
        <w:t>prace konstrukcyjne łącznika pomiędzy skrzydłem wschodnim i</w:t>
      </w:r>
      <w:r w:rsidR="00DC2523">
        <w:t xml:space="preserve"> </w:t>
      </w:r>
      <w:r w:rsidRPr="004F5D58">
        <w:t>zachodnim”</w:t>
      </w:r>
      <w:r w:rsidRPr="004F5D58">
        <w:tab/>
        <w:t>384 000,00 zł</w:t>
      </w:r>
    </w:p>
    <w:p w14:paraId="5D7CF27B" w14:textId="77777777" w:rsidR="004F5D58" w:rsidRPr="004F5D58" w:rsidRDefault="004F5D58" w:rsidP="0042090B">
      <w:pPr>
        <w:tabs>
          <w:tab w:val="left" w:pos="935"/>
          <w:tab w:val="right" w:pos="9350"/>
        </w:tabs>
        <w:rPr>
          <w:highlight w:val="yellow"/>
          <w:u w:val="single"/>
        </w:rPr>
      </w:pPr>
    </w:p>
    <w:p w14:paraId="4F0EA38C" w14:textId="352B5D6D" w:rsidR="004F5D58" w:rsidRPr="006F44B0" w:rsidRDefault="004F5D58" w:rsidP="0042090B">
      <w:pPr>
        <w:pStyle w:val="Akapitzlist"/>
        <w:numPr>
          <w:ilvl w:val="0"/>
          <w:numId w:val="130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6F44B0">
        <w:rPr>
          <w:u w:val="single"/>
        </w:rPr>
        <w:t>otrzymane z budżetu państwa na zadania realizowane przez gminę na podstawie</w:t>
      </w:r>
      <w:r w:rsidR="006F44B0">
        <w:rPr>
          <w:u w:val="single"/>
        </w:rPr>
        <w:t xml:space="preserve"> </w:t>
      </w:r>
      <w:r w:rsidRPr="006F44B0">
        <w:rPr>
          <w:u w:val="single"/>
        </w:rPr>
        <w:t>porozumień z organami administracji rządowej</w:t>
      </w:r>
      <w:r w:rsidRPr="004F5D58">
        <w:tab/>
      </w:r>
      <w:r w:rsidRPr="006F44B0">
        <w:rPr>
          <w:u w:val="single"/>
        </w:rPr>
        <w:t>22 981,84 zł</w:t>
      </w:r>
    </w:p>
    <w:p w14:paraId="20CD4EBC" w14:textId="77777777" w:rsidR="006F44B0" w:rsidRPr="006F44B0" w:rsidRDefault="004F5D58" w:rsidP="006F44B0">
      <w:pPr>
        <w:pStyle w:val="Akapitzlist"/>
        <w:numPr>
          <w:ilvl w:val="0"/>
          <w:numId w:val="24"/>
        </w:numPr>
        <w:tabs>
          <w:tab w:val="left" w:pos="2478"/>
          <w:tab w:val="right" w:pos="9350"/>
        </w:tabs>
        <w:ind w:left="357" w:hanging="357"/>
      </w:pPr>
      <w:r w:rsidRPr="004F5D58">
        <w:t>na sfinansowanie organizacji miejsca pobytu uchodźców z Ukrainy i</w:t>
      </w:r>
      <w:r w:rsidR="00DC2523">
        <w:t xml:space="preserve"> </w:t>
      </w:r>
      <w:r w:rsidRPr="004F5D58">
        <w:t>działania przygotowawcze do przyjęcia zwiększonej liczby</w:t>
      </w:r>
      <w:r w:rsidR="00DC2523">
        <w:t xml:space="preserve"> </w:t>
      </w:r>
      <w:r w:rsidRPr="004F5D58">
        <w:t xml:space="preserve">cudzoziemców </w:t>
      </w:r>
      <w:r w:rsidRPr="00DC2523">
        <w:rPr>
          <w:bCs w:val="0"/>
        </w:rPr>
        <w:tab/>
        <w:t>7 981,84 zł</w:t>
      </w:r>
    </w:p>
    <w:p w14:paraId="230AE2BF" w14:textId="2543457B" w:rsidR="004F5D58" w:rsidRPr="004F5D58" w:rsidRDefault="004F5D58" w:rsidP="006F44B0">
      <w:pPr>
        <w:pStyle w:val="Akapitzlist"/>
        <w:numPr>
          <w:ilvl w:val="0"/>
          <w:numId w:val="24"/>
        </w:numPr>
        <w:tabs>
          <w:tab w:val="left" w:pos="2478"/>
          <w:tab w:val="right" w:pos="9350"/>
        </w:tabs>
        <w:ind w:left="357" w:hanging="357"/>
      </w:pPr>
      <w:r w:rsidRPr="004F5D58">
        <w:t>na realizację zadania „Poznaj Polskę”</w:t>
      </w:r>
      <w:r w:rsidRPr="004F5D58">
        <w:tab/>
        <w:t>15 000,00 zł</w:t>
      </w:r>
    </w:p>
    <w:p w14:paraId="73A97062" w14:textId="77777777" w:rsidR="004F5D58" w:rsidRPr="004F5D58" w:rsidRDefault="004F5D58" w:rsidP="0042090B">
      <w:pPr>
        <w:tabs>
          <w:tab w:val="left" w:pos="2478"/>
          <w:tab w:val="right" w:pos="9350"/>
        </w:tabs>
        <w:rPr>
          <w:highlight w:val="yellow"/>
          <w:u w:val="single"/>
        </w:rPr>
      </w:pPr>
    </w:p>
    <w:p w14:paraId="464945E1" w14:textId="32EA975D" w:rsidR="004F5D58" w:rsidRPr="006F44B0" w:rsidRDefault="004F5D58" w:rsidP="006F44B0">
      <w:pPr>
        <w:pStyle w:val="Akapitzlist"/>
        <w:numPr>
          <w:ilvl w:val="0"/>
          <w:numId w:val="130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6F44B0">
        <w:rPr>
          <w:u w:val="single"/>
        </w:rPr>
        <w:t>otrzymane z budżetu innych samorządów na dofinansowanie własnych</w:t>
      </w:r>
    </w:p>
    <w:p w14:paraId="040AA055" w14:textId="77777777" w:rsidR="004F5D58" w:rsidRPr="004F5D58" w:rsidRDefault="004F5D58" w:rsidP="0042090B">
      <w:pPr>
        <w:tabs>
          <w:tab w:val="left" w:pos="2478"/>
          <w:tab w:val="right" w:pos="9350"/>
        </w:tabs>
        <w:rPr>
          <w:u w:val="single"/>
        </w:rPr>
      </w:pPr>
      <w:r w:rsidRPr="004F5D58">
        <w:rPr>
          <w:u w:val="single"/>
        </w:rPr>
        <w:t>zadań</w:t>
      </w:r>
      <w:r w:rsidRPr="004F5D58">
        <w:tab/>
      </w:r>
      <w:r w:rsidRPr="004F5D58">
        <w:tab/>
      </w:r>
      <w:r w:rsidRPr="004F5D58">
        <w:rPr>
          <w:u w:val="single"/>
        </w:rPr>
        <w:t>34 650,00 zł</w:t>
      </w:r>
    </w:p>
    <w:p w14:paraId="4670A268" w14:textId="6923EBDB" w:rsidR="004F5D58" w:rsidRPr="00DC2523" w:rsidRDefault="004F5D58" w:rsidP="006F44B0">
      <w:pPr>
        <w:pStyle w:val="Akapitzlist"/>
        <w:numPr>
          <w:ilvl w:val="0"/>
          <w:numId w:val="25"/>
        </w:numPr>
        <w:tabs>
          <w:tab w:val="left" w:pos="2478"/>
          <w:tab w:val="right" w:pos="9350"/>
        </w:tabs>
        <w:ind w:left="357" w:hanging="357"/>
      </w:pPr>
      <w:r w:rsidRPr="004F5D58">
        <w:t>na konserwację rowu melioracyjnego w Kamieńcu Ząbkowickim II o</w:t>
      </w:r>
      <w:r w:rsidR="00DC2523">
        <w:t xml:space="preserve"> </w:t>
      </w:r>
      <w:r w:rsidRPr="004F5D58">
        <w:t xml:space="preserve">długości 180 </w:t>
      </w:r>
      <w:proofErr w:type="spellStart"/>
      <w:r w:rsidRPr="004F5D58">
        <w:t>mb</w:t>
      </w:r>
      <w:proofErr w:type="spellEnd"/>
      <w:r w:rsidRPr="004F5D58">
        <w:t xml:space="preserve"> nr ewidencyjny działek 136/2 i 362</w:t>
      </w:r>
      <w:r w:rsidR="00DC2523">
        <w:t xml:space="preserve"> </w:t>
      </w:r>
      <w:r w:rsidRPr="00DC2523">
        <w:rPr>
          <w:bCs w:val="0"/>
        </w:rPr>
        <w:t>(dotacja z budżetu Samorządu Województwa Dolnośląskiego)</w:t>
      </w:r>
      <w:r w:rsidRPr="00DC2523">
        <w:rPr>
          <w:bCs w:val="0"/>
        </w:rPr>
        <w:tab/>
      </w:r>
      <w:r w:rsidR="00DC2523">
        <w:rPr>
          <w:bCs w:val="0"/>
        </w:rPr>
        <w:tab/>
      </w:r>
      <w:r w:rsidRPr="00DC2523">
        <w:rPr>
          <w:bCs w:val="0"/>
        </w:rPr>
        <w:t>34 650,00 zł</w:t>
      </w:r>
    </w:p>
    <w:p w14:paraId="6A135874" w14:textId="77777777" w:rsidR="004F5D58" w:rsidRPr="004F5D58" w:rsidRDefault="004F5D58" w:rsidP="0042090B">
      <w:pPr>
        <w:tabs>
          <w:tab w:val="left" w:pos="935"/>
          <w:tab w:val="decimal" w:pos="9163"/>
        </w:tabs>
        <w:rPr>
          <w:color w:val="FF0000"/>
          <w:highlight w:val="yellow"/>
          <w:u w:val="single"/>
        </w:rPr>
      </w:pPr>
    </w:p>
    <w:p w14:paraId="033550D5" w14:textId="2546AA55" w:rsidR="004F5D58" w:rsidRPr="006F44B0" w:rsidRDefault="004F5D58" w:rsidP="006F44B0">
      <w:pPr>
        <w:pStyle w:val="Akapitzlist"/>
        <w:numPr>
          <w:ilvl w:val="0"/>
          <w:numId w:val="130"/>
        </w:numPr>
        <w:tabs>
          <w:tab w:val="left" w:pos="935"/>
          <w:tab w:val="decimal" w:pos="9163"/>
        </w:tabs>
        <w:ind w:left="357" w:hanging="357"/>
        <w:rPr>
          <w:u w:val="single"/>
        </w:rPr>
      </w:pPr>
      <w:r w:rsidRPr="006F44B0">
        <w:rPr>
          <w:u w:val="single"/>
        </w:rPr>
        <w:t>dotacje celowe w ramach programów finansowych z udziałem środków</w:t>
      </w:r>
    </w:p>
    <w:p w14:paraId="72DED514" w14:textId="77777777" w:rsidR="00DC2523" w:rsidRDefault="004F5D58" w:rsidP="00DC2523">
      <w:pPr>
        <w:tabs>
          <w:tab w:val="left" w:pos="935"/>
          <w:tab w:val="right" w:pos="9350"/>
        </w:tabs>
        <w:rPr>
          <w:u w:val="single"/>
        </w:rPr>
      </w:pPr>
      <w:r w:rsidRPr="004F5D58">
        <w:rPr>
          <w:u w:val="single"/>
        </w:rPr>
        <w:t>europejskich</w:t>
      </w:r>
      <w:r w:rsidRPr="004F5D58">
        <w:tab/>
      </w:r>
      <w:r w:rsidRPr="004F5D58">
        <w:rPr>
          <w:u w:val="single"/>
        </w:rPr>
        <w:t>7 398 094,49 zł</w:t>
      </w:r>
    </w:p>
    <w:p w14:paraId="2D12EDE0" w14:textId="77777777" w:rsidR="006F44B0" w:rsidRPr="006F44B0" w:rsidRDefault="004F5D58" w:rsidP="006F44B0">
      <w:pPr>
        <w:pStyle w:val="Akapitzlist"/>
        <w:numPr>
          <w:ilvl w:val="0"/>
          <w:numId w:val="25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4F5D58">
        <w:t>otrzymane środki Mechanizmu Finansowego EOG i budżetu państwa na realizację zadania „Nowa jakość zwiedzania w romantycznym zespole</w:t>
      </w:r>
      <w:r w:rsidR="00DC2523">
        <w:t xml:space="preserve"> </w:t>
      </w:r>
      <w:r w:rsidRPr="004F5D58">
        <w:t>pałacowo-parkowym w Kamieńcu Ząbkowickim”</w:t>
      </w:r>
      <w:r w:rsidRPr="004F5D58">
        <w:tab/>
        <w:t>1 939 474,00 zł</w:t>
      </w:r>
    </w:p>
    <w:p w14:paraId="2BB9E6D0" w14:textId="77777777" w:rsidR="006F44B0" w:rsidRPr="006F44B0" w:rsidRDefault="004F5D58" w:rsidP="006F44B0">
      <w:pPr>
        <w:pStyle w:val="Akapitzlist"/>
        <w:numPr>
          <w:ilvl w:val="0"/>
          <w:numId w:val="25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4F5D58">
        <w:t>otrzymana płatność w zakresie budżetu środków europejskich za</w:t>
      </w:r>
      <w:r w:rsidR="00DC2523">
        <w:t xml:space="preserve"> </w:t>
      </w:r>
      <w:r w:rsidRPr="004F5D58">
        <w:t xml:space="preserve">realizowane, w ramach Programu </w:t>
      </w:r>
      <w:proofErr w:type="spellStart"/>
      <w:r w:rsidRPr="004F5D58">
        <w:t>Interreg</w:t>
      </w:r>
      <w:proofErr w:type="spellEnd"/>
      <w:r w:rsidRPr="004F5D58">
        <w:t xml:space="preserve"> V-A Republika Czeska –Polska, zadanie „Szlak Marianny Orańskiej ścieżką rozwoju gmin</w:t>
      </w:r>
      <w:r w:rsidR="00DC2523">
        <w:t xml:space="preserve"> </w:t>
      </w:r>
      <w:r w:rsidRPr="004F5D58">
        <w:t>polsko-czeskiego pogranicza”</w:t>
      </w:r>
      <w:r w:rsidRPr="004F5D58">
        <w:tab/>
        <w:t>4 129 246,99 zł</w:t>
      </w:r>
    </w:p>
    <w:p w14:paraId="7E11E42E" w14:textId="77777777" w:rsidR="006F44B0" w:rsidRPr="006F44B0" w:rsidRDefault="004F5D58" w:rsidP="006F44B0">
      <w:pPr>
        <w:pStyle w:val="Akapitzlist"/>
        <w:numPr>
          <w:ilvl w:val="0"/>
          <w:numId w:val="25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4F5D58">
        <w:t>otrzymana płatność na realizację, w ramach Programu Operacyjnego</w:t>
      </w:r>
      <w:r w:rsidR="00DC2523">
        <w:t xml:space="preserve"> </w:t>
      </w:r>
      <w:r w:rsidRPr="004F5D58">
        <w:t>Polska Cyfrowa na lata 2014-2020, projektu grantowego pn. „Cyfrowa</w:t>
      </w:r>
      <w:r w:rsidR="00DC2523">
        <w:t xml:space="preserve"> </w:t>
      </w:r>
      <w:r w:rsidRPr="004F5D58">
        <w:t>Gmina”</w:t>
      </w:r>
      <w:r w:rsidRPr="004F5D58">
        <w:tab/>
        <w:t>240 090,00 zł</w:t>
      </w:r>
    </w:p>
    <w:p w14:paraId="21047126" w14:textId="77777777" w:rsidR="006F44B0" w:rsidRPr="006F44B0" w:rsidRDefault="004F5D58" w:rsidP="006F44B0">
      <w:pPr>
        <w:pStyle w:val="Akapitzlist"/>
        <w:numPr>
          <w:ilvl w:val="0"/>
          <w:numId w:val="25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4F5D58">
        <w:t>otrzymana płatność na realizację, w ramach Programu Operacyjnego</w:t>
      </w:r>
      <w:r w:rsidR="00DC2523">
        <w:t xml:space="preserve"> </w:t>
      </w:r>
      <w:r w:rsidRPr="004F5D58">
        <w:t>Polska Cyfrowa na lata 2014-2020, projektu grantowego pn. „Wsparcie</w:t>
      </w:r>
      <w:r w:rsidR="00DC2523">
        <w:t xml:space="preserve"> </w:t>
      </w:r>
      <w:r w:rsidRPr="004F5D58">
        <w:t>dzieci z rodzin pegeerowskich w rozwoju cyfrowym – Granty PPGR”</w:t>
      </w:r>
      <w:r w:rsidRPr="004F5D58">
        <w:tab/>
        <w:t>317 106,30 zł</w:t>
      </w:r>
    </w:p>
    <w:p w14:paraId="76CB60B3" w14:textId="0BED1327" w:rsidR="004F5D58" w:rsidRPr="006F44B0" w:rsidRDefault="004F5D58" w:rsidP="006F44B0">
      <w:pPr>
        <w:pStyle w:val="Akapitzlist"/>
        <w:numPr>
          <w:ilvl w:val="0"/>
          <w:numId w:val="25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 w:rsidRPr="004F5D58">
        <w:t>otrzymana płatność w zakresie budżetu środków europejskich za</w:t>
      </w:r>
      <w:r w:rsidR="00DC2523">
        <w:t xml:space="preserve"> </w:t>
      </w:r>
      <w:r w:rsidRPr="004F5D58">
        <w:t>realizowane w latach ubiegłych, w ramach Regionalnego Programu</w:t>
      </w:r>
      <w:r w:rsidR="00DC2523">
        <w:t xml:space="preserve"> </w:t>
      </w:r>
      <w:r w:rsidRPr="004F5D58">
        <w:t>Operacyjnego Województwa Dolnośląskiego 2014 – 2020, zadanie</w:t>
      </w:r>
      <w:r w:rsidR="00DC2523">
        <w:t xml:space="preserve"> </w:t>
      </w:r>
      <w:r w:rsidRPr="004F5D58">
        <w:t>„budynku wielofunkcyjnego hali sportowej w</w:t>
      </w:r>
      <w:r w:rsidR="00DC2523">
        <w:t xml:space="preserve"> </w:t>
      </w:r>
      <w:r w:rsidRPr="004F5D58">
        <w:t>Kamieńcu Ząbkowickim przy ul. Zamkowej 4a”</w:t>
      </w:r>
      <w:r w:rsidRPr="004F5D58">
        <w:tab/>
        <w:t>772 177,20 zł</w:t>
      </w:r>
    </w:p>
    <w:p w14:paraId="73499BED" w14:textId="77777777" w:rsidR="004F5D58" w:rsidRPr="004F5D58" w:rsidRDefault="004F5D58" w:rsidP="0042090B">
      <w:pPr>
        <w:tabs>
          <w:tab w:val="left" w:pos="935"/>
          <w:tab w:val="right" w:pos="9350"/>
        </w:tabs>
        <w:rPr>
          <w:color w:val="FF0000"/>
          <w:highlight w:val="yellow"/>
          <w:u w:val="single"/>
        </w:rPr>
      </w:pPr>
    </w:p>
    <w:p w14:paraId="4392271A" w14:textId="77777777" w:rsidR="0093592F" w:rsidRDefault="004F5D58" w:rsidP="0093592F">
      <w:pPr>
        <w:tabs>
          <w:tab w:val="left" w:pos="935"/>
          <w:tab w:val="right" w:pos="9350"/>
        </w:tabs>
        <w:jc w:val="both"/>
        <w:rPr>
          <w:u w:val="single"/>
        </w:rPr>
      </w:pPr>
      <w:r w:rsidRPr="004F5D58">
        <w:rPr>
          <w:u w:val="single"/>
        </w:rPr>
        <w:t>f) zwroty dotacji</w:t>
      </w:r>
      <w:r w:rsidRPr="004F5D58">
        <w:tab/>
      </w:r>
      <w:r w:rsidRPr="004F5D58">
        <w:rPr>
          <w:u w:val="single"/>
        </w:rPr>
        <w:t>15 791,00 zł</w:t>
      </w:r>
    </w:p>
    <w:p w14:paraId="553153CA" w14:textId="77777777" w:rsidR="006F44B0" w:rsidRPr="006F44B0" w:rsidRDefault="004F5D58" w:rsidP="006F44B0">
      <w:pPr>
        <w:pStyle w:val="Akapitzlist"/>
        <w:numPr>
          <w:ilvl w:val="0"/>
          <w:numId w:val="26"/>
        </w:numPr>
        <w:tabs>
          <w:tab w:val="left" w:pos="935"/>
          <w:tab w:val="right" w:pos="9350"/>
        </w:tabs>
        <w:ind w:left="357" w:hanging="357"/>
        <w:jc w:val="both"/>
        <w:rPr>
          <w:u w:val="single"/>
        </w:rPr>
      </w:pPr>
      <w:r w:rsidRPr="004F5D58">
        <w:t>zwrot nienależnie pobranych przez świadczeniobiorców świadczeń wychowawczych do budżetu państwa</w:t>
      </w:r>
      <w:r w:rsidRPr="004F5D58">
        <w:tab/>
        <w:t>47,59 zł</w:t>
      </w:r>
    </w:p>
    <w:p w14:paraId="0B41B399" w14:textId="77777777" w:rsidR="006F44B0" w:rsidRPr="006F44B0" w:rsidRDefault="004F5D58" w:rsidP="006F44B0">
      <w:pPr>
        <w:pStyle w:val="Akapitzlist"/>
        <w:numPr>
          <w:ilvl w:val="0"/>
          <w:numId w:val="26"/>
        </w:numPr>
        <w:tabs>
          <w:tab w:val="left" w:pos="935"/>
          <w:tab w:val="right" w:pos="9350"/>
        </w:tabs>
        <w:ind w:left="357" w:hanging="357"/>
        <w:jc w:val="both"/>
        <w:rPr>
          <w:u w:val="single"/>
        </w:rPr>
      </w:pPr>
      <w:r w:rsidRPr="004F5D58">
        <w:t>zwrot nienależnie pobranych przez świadczeniobiorców świadczeń rodzinnych i alimentacyjnych do budżetu państwa</w:t>
      </w:r>
      <w:r w:rsidRPr="004F5D58">
        <w:tab/>
        <w:t>15 082,22 zł</w:t>
      </w:r>
    </w:p>
    <w:p w14:paraId="755AD9B5" w14:textId="09187B5F" w:rsidR="004F5D58" w:rsidRPr="006F44B0" w:rsidRDefault="004F5D58" w:rsidP="006F44B0">
      <w:pPr>
        <w:pStyle w:val="Akapitzlist"/>
        <w:numPr>
          <w:ilvl w:val="0"/>
          <w:numId w:val="26"/>
        </w:numPr>
        <w:tabs>
          <w:tab w:val="left" w:pos="935"/>
          <w:tab w:val="right" w:pos="9350"/>
        </w:tabs>
        <w:ind w:left="357" w:hanging="357"/>
        <w:jc w:val="both"/>
        <w:rPr>
          <w:u w:val="single"/>
        </w:rPr>
      </w:pPr>
      <w:r w:rsidRPr="004F5D58">
        <w:t>zwroty dotacji udzielonych w roku ubiegłym na dofinansowanie zadań</w:t>
      </w:r>
      <w:r w:rsidR="0093592F">
        <w:t xml:space="preserve"> </w:t>
      </w:r>
      <w:r w:rsidRPr="004F5D58">
        <w:t>zleconych w zakresie wspierania i upowszechniania kultury</w:t>
      </w:r>
      <w:r w:rsidR="0093592F">
        <w:t xml:space="preserve"> </w:t>
      </w:r>
      <w:r w:rsidRPr="004F5D58">
        <w:t>fizycznej</w:t>
      </w:r>
      <w:r w:rsidRPr="004F5D58">
        <w:tab/>
        <w:t>661,19 zł</w:t>
      </w:r>
    </w:p>
    <w:p w14:paraId="395EE54C" w14:textId="77777777" w:rsidR="004F5D58" w:rsidRPr="004F5D58" w:rsidRDefault="004F5D58" w:rsidP="0042090B">
      <w:pPr>
        <w:tabs>
          <w:tab w:val="left" w:pos="1122"/>
          <w:tab w:val="right" w:pos="9350"/>
        </w:tabs>
        <w:rPr>
          <w:color w:val="FF0000"/>
        </w:rPr>
      </w:pPr>
    </w:p>
    <w:p w14:paraId="088F67DC" w14:textId="3EF63F9D" w:rsidR="004F5D58" w:rsidRPr="006F44B0" w:rsidRDefault="004F5D58" w:rsidP="006F44B0">
      <w:pPr>
        <w:pStyle w:val="Akapitzlist"/>
        <w:numPr>
          <w:ilvl w:val="0"/>
          <w:numId w:val="129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6F44B0">
        <w:rPr>
          <w:b/>
          <w:bCs w:val="0"/>
        </w:rPr>
        <w:t>subwencjami</w:t>
      </w:r>
      <w:r w:rsidRPr="006F44B0">
        <w:rPr>
          <w:b/>
          <w:bCs w:val="0"/>
        </w:rPr>
        <w:tab/>
      </w:r>
      <w:r w:rsidRPr="006F44B0">
        <w:rPr>
          <w:b/>
          <w:bCs w:val="0"/>
        </w:rPr>
        <w:tab/>
        <w:t>7 479 501,00 zł</w:t>
      </w:r>
    </w:p>
    <w:p w14:paraId="00900ED6" w14:textId="77777777" w:rsidR="004F5D58" w:rsidRPr="004F5D58" w:rsidRDefault="004F5D58" w:rsidP="0042090B">
      <w:pPr>
        <w:tabs>
          <w:tab w:val="left" w:pos="935"/>
          <w:tab w:val="left" w:pos="2618"/>
          <w:tab w:val="decimal" w:pos="9163"/>
        </w:tabs>
      </w:pPr>
      <w:r w:rsidRPr="004F5D58">
        <w:t xml:space="preserve">     w tym:</w:t>
      </w:r>
    </w:p>
    <w:p w14:paraId="21340AFA" w14:textId="77777777" w:rsidR="006F44B0" w:rsidRDefault="004F5D58" w:rsidP="006F44B0">
      <w:pPr>
        <w:pStyle w:val="Akapitzlist"/>
        <w:numPr>
          <w:ilvl w:val="0"/>
          <w:numId w:val="131"/>
        </w:numPr>
        <w:tabs>
          <w:tab w:val="left" w:pos="935"/>
          <w:tab w:val="right" w:pos="9350"/>
        </w:tabs>
        <w:ind w:left="357" w:hanging="357"/>
      </w:pPr>
      <w:r w:rsidRPr="004F5D58">
        <w:t>część oświatowa</w:t>
      </w:r>
      <w:r w:rsidRPr="004F5D58">
        <w:tab/>
        <w:t>5 386 063,00 zł</w:t>
      </w:r>
    </w:p>
    <w:p w14:paraId="59D1AA01" w14:textId="0B2EE5D6" w:rsidR="004F5D58" w:rsidRPr="004F5D58" w:rsidRDefault="004F5D58" w:rsidP="0042090B">
      <w:pPr>
        <w:pStyle w:val="Akapitzlist"/>
        <w:numPr>
          <w:ilvl w:val="0"/>
          <w:numId w:val="131"/>
        </w:numPr>
        <w:tabs>
          <w:tab w:val="left" w:pos="935"/>
          <w:tab w:val="right" w:pos="9350"/>
        </w:tabs>
        <w:ind w:left="357" w:hanging="357"/>
      </w:pPr>
      <w:r w:rsidRPr="004F5D58">
        <w:t>część wyrównawcza</w:t>
      </w:r>
      <w:r w:rsidRPr="004F5D58">
        <w:tab/>
        <w:t>2 093 438,00 zł</w:t>
      </w:r>
    </w:p>
    <w:p w14:paraId="5B73C29D" w14:textId="77777777" w:rsidR="004F5D58" w:rsidRPr="004F5D58" w:rsidRDefault="004F5D58" w:rsidP="0042090B">
      <w:pPr>
        <w:tabs>
          <w:tab w:val="left" w:pos="935"/>
          <w:tab w:val="left" w:pos="2618"/>
          <w:tab w:val="right" w:pos="9350"/>
        </w:tabs>
        <w:rPr>
          <w:b/>
          <w:bCs w:val="0"/>
          <w:highlight w:val="yellow"/>
        </w:rPr>
      </w:pPr>
      <w:r w:rsidRPr="004F5D58">
        <w:rPr>
          <w:b/>
          <w:bCs w:val="0"/>
          <w:highlight w:val="yellow"/>
        </w:rPr>
        <w:t xml:space="preserve">      </w:t>
      </w:r>
    </w:p>
    <w:p w14:paraId="166F6D78" w14:textId="27B85978" w:rsidR="0093592F" w:rsidRPr="006F44B0" w:rsidRDefault="004F5D58" w:rsidP="00105D1A">
      <w:pPr>
        <w:pStyle w:val="Akapitzlist"/>
        <w:numPr>
          <w:ilvl w:val="0"/>
          <w:numId w:val="129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6F44B0">
        <w:rPr>
          <w:b/>
          <w:bCs w:val="0"/>
        </w:rPr>
        <w:t>środkami pozyskanymi z innych źródeł</w:t>
      </w:r>
      <w:r w:rsidRPr="006F44B0">
        <w:rPr>
          <w:b/>
          <w:bCs w:val="0"/>
        </w:rPr>
        <w:tab/>
        <w:t>12 806 541,10 zł</w:t>
      </w:r>
    </w:p>
    <w:p w14:paraId="30FC0515" w14:textId="77777777" w:rsidR="006F44B0" w:rsidRPr="006F44B0" w:rsidRDefault="004F5D58" w:rsidP="006F44B0">
      <w:pPr>
        <w:pStyle w:val="Akapitzlist"/>
        <w:numPr>
          <w:ilvl w:val="0"/>
          <w:numId w:val="2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Przeciwdziałania COVID-19 na wypłatę dodatków</w:t>
      </w:r>
      <w:r w:rsidR="0093592F">
        <w:t xml:space="preserve"> </w:t>
      </w:r>
      <w:r w:rsidRPr="004F5D58">
        <w:t>energetycznych dla podmiotów wrażliwych oraz koszty obsługi zadania</w:t>
      </w:r>
      <w:r w:rsidRPr="004F5D58">
        <w:tab/>
        <w:t>47 839,09 zł</w:t>
      </w:r>
    </w:p>
    <w:p w14:paraId="6CCBE51D" w14:textId="77777777" w:rsidR="006F44B0" w:rsidRPr="006F44B0" w:rsidRDefault="004F5D58" w:rsidP="006F44B0">
      <w:pPr>
        <w:pStyle w:val="Akapitzlist"/>
        <w:numPr>
          <w:ilvl w:val="0"/>
          <w:numId w:val="2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lastRenderedPageBreak/>
        <w:t>środki z Funduszu Przeciwdziałania COVID-19 na wypłatę dodatku</w:t>
      </w:r>
      <w:r w:rsidR="0093592F">
        <w:t xml:space="preserve"> </w:t>
      </w:r>
      <w:r w:rsidRPr="004F5D58">
        <w:t>węglowego oraz dodatku dla gospodarstw domowych</w:t>
      </w:r>
      <w:r w:rsidRPr="004F5D58">
        <w:tab/>
        <w:t>7 047 270,00 zł</w:t>
      </w:r>
    </w:p>
    <w:p w14:paraId="731C1159" w14:textId="77777777" w:rsidR="006F44B0" w:rsidRPr="006F44B0" w:rsidRDefault="004F5D58" w:rsidP="006F44B0">
      <w:pPr>
        <w:pStyle w:val="Akapitzlist"/>
        <w:numPr>
          <w:ilvl w:val="0"/>
          <w:numId w:val="2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Programu Rządowy Fundusz Polski Ład: Program Inwestycji</w:t>
      </w:r>
      <w:r w:rsidR="0093592F">
        <w:t xml:space="preserve"> </w:t>
      </w:r>
      <w:r w:rsidRPr="004F5D58">
        <w:t>Strategicznych na realizację zadania „Budowa kompleksu sportowo-rekreacyjnego Kamienieckie Doły”</w:t>
      </w:r>
      <w:r w:rsidRPr="004F5D58">
        <w:tab/>
      </w:r>
      <w:r w:rsidR="0093592F">
        <w:t xml:space="preserve">                                   </w:t>
      </w:r>
      <w:r w:rsidRPr="004F5D58">
        <w:t>658 382,44 zł</w:t>
      </w:r>
    </w:p>
    <w:p w14:paraId="14BD2DB1" w14:textId="2B2CDCB7" w:rsidR="0093592F" w:rsidRPr="006F44B0" w:rsidRDefault="004F5D58" w:rsidP="006F44B0">
      <w:pPr>
        <w:pStyle w:val="Akapitzlist"/>
        <w:numPr>
          <w:ilvl w:val="0"/>
          <w:numId w:val="2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Pomocy na wykonanie zdjęć obywatelom Ukrainy</w:t>
      </w:r>
      <w:r w:rsidR="0093592F">
        <w:t xml:space="preserve"> </w:t>
      </w:r>
      <w:r w:rsidRPr="004F5D58">
        <w:t>ubiegającym się o nadanie numeru PESEL oraz za nadanie numerów</w:t>
      </w:r>
      <w:r w:rsidR="0093592F">
        <w:t xml:space="preserve"> </w:t>
      </w:r>
      <w:r w:rsidRPr="004F5D58">
        <w:t>PESEL obywatelom Ukrainy</w:t>
      </w:r>
      <w:r w:rsidRPr="004F5D58">
        <w:tab/>
      </w:r>
    </w:p>
    <w:p w14:paraId="0A06738E" w14:textId="3DA86DE5" w:rsidR="0093592F" w:rsidRPr="006F44B0" w:rsidRDefault="004F5D58" w:rsidP="006F44B0">
      <w:pPr>
        <w:pStyle w:val="Akapitzlist"/>
        <w:numPr>
          <w:ilvl w:val="0"/>
          <w:numId w:val="133"/>
        </w:numPr>
        <w:tabs>
          <w:tab w:val="left" w:pos="935"/>
          <w:tab w:val="left" w:pos="2618"/>
          <w:tab w:val="right" w:pos="9350"/>
        </w:tabs>
        <w:rPr>
          <w:b/>
          <w:bCs w:val="0"/>
        </w:rPr>
      </w:pPr>
      <w:r w:rsidRPr="004F5D58">
        <w:t>976,81</w:t>
      </w:r>
      <w:r w:rsidR="0093592F">
        <w:t> </w:t>
      </w:r>
      <w:r w:rsidRPr="004F5D58">
        <w:t>zł</w:t>
      </w:r>
    </w:p>
    <w:p w14:paraId="6AA80E8A" w14:textId="77777777" w:rsidR="006F44B0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Pomocy na realizację dodatkowych zadań</w:t>
      </w:r>
      <w:r w:rsidR="0093592F">
        <w:t xml:space="preserve"> </w:t>
      </w:r>
      <w:r w:rsidRPr="004F5D58">
        <w:t>oświatowych związanych z kształceniem, wychowaniem i opieką</w:t>
      </w:r>
      <w:r w:rsidR="0093592F">
        <w:t xml:space="preserve"> </w:t>
      </w:r>
      <w:r w:rsidRPr="004F5D58">
        <w:t>nad dziećmi i uczniami będącymi obywatelami Ukrainy</w:t>
      </w:r>
      <w:r w:rsidRPr="004F5D58">
        <w:tab/>
      </w:r>
      <w:r w:rsidR="0093592F">
        <w:tab/>
      </w:r>
      <w:r w:rsidRPr="004F5D58">
        <w:t>50 551,00 zł</w:t>
      </w:r>
    </w:p>
    <w:p w14:paraId="01C069A8" w14:textId="77777777" w:rsidR="006F44B0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Pomocy na zapewnienie posiłku dla dzieci i młodzieży</w:t>
      </w:r>
      <w:r w:rsidR="0093592F">
        <w:t xml:space="preserve"> </w:t>
      </w:r>
      <w:r w:rsidRPr="004F5D58">
        <w:t>oraz zapewnienie całodziennego wyżywienia zbiorowego obywatelom</w:t>
      </w:r>
      <w:r w:rsidR="0093592F">
        <w:t xml:space="preserve"> </w:t>
      </w:r>
      <w:r w:rsidRPr="004F5D58">
        <w:t>Ukrainy</w:t>
      </w:r>
      <w:r w:rsidRPr="004F5D58">
        <w:tab/>
      </w:r>
      <w:r w:rsidRPr="004F5D58">
        <w:tab/>
      </w:r>
      <w:r w:rsidR="0093592F">
        <w:tab/>
      </w:r>
      <w:r w:rsidRPr="004F5D58">
        <w:t>6 182,91 zł</w:t>
      </w:r>
    </w:p>
    <w:p w14:paraId="3796ADE7" w14:textId="77777777" w:rsidR="006F44B0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Pomocy z przeznaczeniem na wypłatę jednorazowego</w:t>
      </w:r>
      <w:r w:rsidR="0093592F">
        <w:t xml:space="preserve"> </w:t>
      </w:r>
      <w:r w:rsidRPr="004F5D58">
        <w:t>świadczenia pieniężnego w wysokości 300 zł dla obywateli Ukrainy oraz na świadczenie pieniężne z tytułu zapewnienia zakwaterowania i wyżywienia</w:t>
      </w:r>
      <w:r w:rsidR="0093592F">
        <w:t xml:space="preserve"> </w:t>
      </w:r>
      <w:r w:rsidRPr="004F5D58">
        <w:t>obywatelom Ukrainy oraz koszty obsługi tego zadania</w:t>
      </w:r>
      <w:r w:rsidRPr="004F5D58">
        <w:tab/>
      </w:r>
      <w:r w:rsidR="0093592F">
        <w:tab/>
      </w:r>
      <w:r w:rsidRPr="004F5D58">
        <w:t>232 588,00 zł</w:t>
      </w:r>
    </w:p>
    <w:p w14:paraId="30201CCE" w14:textId="77777777" w:rsidR="006F44B0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Funduszu Pomocy na wypłatę świadczeń rodzinnych dla</w:t>
      </w:r>
      <w:r w:rsidR="0093592F">
        <w:t xml:space="preserve"> </w:t>
      </w:r>
      <w:r w:rsidRPr="004F5D58">
        <w:t>obywateli Ukrainy</w:t>
      </w:r>
      <w:r w:rsidR="0093592F">
        <w:tab/>
      </w:r>
      <w:r w:rsidR="0093592F">
        <w:tab/>
      </w:r>
      <w:r w:rsidRPr="004F5D58">
        <w:tab/>
        <w:t>14 550,90 zł</w:t>
      </w:r>
    </w:p>
    <w:p w14:paraId="3691DF12" w14:textId="77777777" w:rsidR="006F44B0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Banku Gospodarstwa Krajowego na realizację zadania</w:t>
      </w:r>
      <w:r w:rsidR="0093592F">
        <w:t xml:space="preserve"> </w:t>
      </w:r>
      <w:r w:rsidRPr="004F5D58">
        <w:t>„Budowa budynku mieszkalnego wielorodzinnego położonego w Kamieńcu Ząbkowickim przy ul. Parkowej”</w:t>
      </w:r>
      <w:r w:rsidRPr="004F5D58">
        <w:tab/>
      </w:r>
      <w:r w:rsidR="0093592F">
        <w:tab/>
      </w:r>
      <w:r w:rsidR="0093592F">
        <w:tab/>
      </w:r>
      <w:r w:rsidRPr="004F5D58">
        <w:t>3 364 896,21 zł</w:t>
      </w:r>
    </w:p>
    <w:p w14:paraId="7498114D" w14:textId="7EFC77EE" w:rsidR="0093592F" w:rsidRPr="006F44B0" w:rsidRDefault="004F5D58" w:rsidP="006F44B0">
      <w:pPr>
        <w:pStyle w:val="Akapitzlist"/>
        <w:numPr>
          <w:ilvl w:val="0"/>
          <w:numId w:val="132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Rządowego Funduszu Rozwoju Dróg na zadanie „Przebudowa</w:t>
      </w:r>
      <w:r w:rsidR="0093592F">
        <w:t xml:space="preserve"> </w:t>
      </w:r>
      <w:r w:rsidRPr="004F5D58">
        <w:t>drogi gminnej wewnętrznej zlokalizowanej na działkach nr 622/2, 638,</w:t>
      </w:r>
      <w:r w:rsidR="0093592F">
        <w:t xml:space="preserve"> </w:t>
      </w:r>
      <w:r w:rsidRPr="004F5D58">
        <w:t>622/1, 531/8, 531/30, 545/21,</w:t>
      </w:r>
      <w:r w:rsidR="0093592F">
        <w:t xml:space="preserve"> </w:t>
      </w:r>
      <w:r w:rsidRPr="004F5D58">
        <w:t>545/18 obręb Kamieniec Ząbkowicki do</w:t>
      </w:r>
      <w:r w:rsidR="0093592F">
        <w:t xml:space="preserve"> </w:t>
      </w:r>
      <w:r w:rsidRPr="004F5D58">
        <w:t>parametrów wymaganych dla dróg publicznych”</w:t>
      </w:r>
      <w:r w:rsidRPr="004F5D58">
        <w:tab/>
      </w:r>
    </w:p>
    <w:p w14:paraId="2FE8ECB0" w14:textId="381342E7" w:rsidR="0093592F" w:rsidRPr="006F44B0" w:rsidRDefault="004F5D58" w:rsidP="006F44B0">
      <w:pPr>
        <w:tabs>
          <w:tab w:val="left" w:pos="935"/>
          <w:tab w:val="left" w:pos="2618"/>
          <w:tab w:val="right" w:pos="9350"/>
        </w:tabs>
        <w:jc w:val="right"/>
        <w:rPr>
          <w:b/>
          <w:bCs w:val="0"/>
        </w:rPr>
      </w:pPr>
      <w:r w:rsidRPr="004F5D58">
        <w:t>311 780,80 zł</w:t>
      </w:r>
    </w:p>
    <w:p w14:paraId="7A0368FD" w14:textId="77777777" w:rsidR="006F44B0" w:rsidRPr="006F44B0" w:rsidRDefault="004F5D58" w:rsidP="006F44B0">
      <w:pPr>
        <w:pStyle w:val="Akapitzlist"/>
        <w:numPr>
          <w:ilvl w:val="0"/>
          <w:numId w:val="134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Krajowego Ośrodka Wsparcia Rolnictwa na dofinansowanie</w:t>
      </w:r>
      <w:r w:rsidR="0093592F" w:rsidRPr="006F44B0">
        <w:rPr>
          <w:b/>
          <w:bCs w:val="0"/>
        </w:rPr>
        <w:t xml:space="preserve"> </w:t>
      </w:r>
      <w:r w:rsidRPr="004F5D58">
        <w:t>remontu muru oporowego w Doboszowicach</w:t>
      </w:r>
      <w:r w:rsidRPr="004F5D58">
        <w:tab/>
        <w:t>34 500,00 zł</w:t>
      </w:r>
    </w:p>
    <w:p w14:paraId="23411C87" w14:textId="1FBEE928" w:rsidR="004F5D58" w:rsidRPr="006F44B0" w:rsidRDefault="004F5D58" w:rsidP="006F44B0">
      <w:pPr>
        <w:pStyle w:val="Akapitzlist"/>
        <w:numPr>
          <w:ilvl w:val="0"/>
          <w:numId w:val="134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  <w:bCs w:val="0"/>
        </w:rPr>
      </w:pPr>
      <w:r w:rsidRPr="004F5D58">
        <w:t>środki z NFOŚiGW na uruchomienie i prowadzenie punktu konsultacyjno-informacyjnego  Programu „Czyste powietrze”</w:t>
      </w:r>
      <w:r w:rsidRPr="004F5D58">
        <w:tab/>
        <w:t>33 022,94 zł</w:t>
      </w:r>
    </w:p>
    <w:p w14:paraId="13F02490" w14:textId="77777777" w:rsidR="004F5D58" w:rsidRPr="004F5D58" w:rsidRDefault="004F5D58" w:rsidP="0042090B">
      <w:pPr>
        <w:tabs>
          <w:tab w:val="left" w:pos="935"/>
          <w:tab w:val="left" w:pos="2618"/>
          <w:tab w:val="decimal" w:pos="9163"/>
        </w:tabs>
        <w:rPr>
          <w:color w:val="FF0000"/>
          <w:highlight w:val="yellow"/>
        </w:rPr>
      </w:pPr>
    </w:p>
    <w:p w14:paraId="7EB760A8" w14:textId="77777777" w:rsidR="004F5D58" w:rsidRPr="004F5D58" w:rsidRDefault="004F5D58" w:rsidP="0042090B">
      <w:pPr>
        <w:tabs>
          <w:tab w:val="left" w:pos="935"/>
          <w:tab w:val="left" w:pos="2618"/>
          <w:tab w:val="right" w:pos="9350"/>
        </w:tabs>
        <w:jc w:val="both"/>
      </w:pPr>
      <w:r w:rsidRPr="004F5D58">
        <w:t>Skutki obniżenia przez Radę Miejską w Kamieńcu Ząbkowickim górnych stawek podatków (skutki za lata ubiegłe) to kwota – 16,94 zł z czego:</w:t>
      </w:r>
    </w:p>
    <w:p w14:paraId="5C03FDA6" w14:textId="7C5B068C" w:rsidR="004F5D58" w:rsidRPr="004F5D58" w:rsidRDefault="004F5D58" w:rsidP="006F44B0">
      <w:pPr>
        <w:pStyle w:val="Akapitzlist"/>
        <w:numPr>
          <w:ilvl w:val="0"/>
          <w:numId w:val="136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podatek od nieruchomości od osób fizycznych 16,94 zł</w:t>
      </w:r>
    </w:p>
    <w:p w14:paraId="2026A372" w14:textId="77777777" w:rsidR="004F5D58" w:rsidRPr="004F5D58" w:rsidRDefault="004F5D58" w:rsidP="0042090B">
      <w:pPr>
        <w:tabs>
          <w:tab w:val="left" w:pos="935"/>
          <w:tab w:val="left" w:pos="2618"/>
          <w:tab w:val="right" w:pos="9350"/>
        </w:tabs>
        <w:rPr>
          <w:highlight w:val="yellow"/>
        </w:rPr>
      </w:pPr>
    </w:p>
    <w:p w14:paraId="0559139A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</w:pPr>
      <w:r w:rsidRPr="004F5D58">
        <w:t>Skutki udzielonych ulg i zwolnień to kwota 28 135,09 złotych,  w tym:</w:t>
      </w:r>
    </w:p>
    <w:p w14:paraId="39095AAE" w14:textId="77777777" w:rsidR="006F44B0" w:rsidRDefault="004F5D58" w:rsidP="006F44B0">
      <w:pPr>
        <w:pStyle w:val="Akapitzlist"/>
        <w:numPr>
          <w:ilvl w:val="0"/>
          <w:numId w:val="137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 w:rsidRPr="004F5D58">
        <w:t>podatek od nieruchomości od osób prawnych 24 090,21 zł,</w:t>
      </w:r>
    </w:p>
    <w:p w14:paraId="67139422" w14:textId="68F924E5" w:rsidR="004F5D58" w:rsidRPr="004F5D58" w:rsidRDefault="004F5D58" w:rsidP="006F44B0">
      <w:pPr>
        <w:pStyle w:val="Akapitzlist"/>
        <w:numPr>
          <w:ilvl w:val="0"/>
          <w:numId w:val="137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 w:rsidRPr="004F5D58">
        <w:t>podatek od nieruchomości od osób fizycznych 4 044,88 zł.</w:t>
      </w:r>
    </w:p>
    <w:p w14:paraId="7526C061" w14:textId="77777777" w:rsidR="004F5D58" w:rsidRPr="004F5D58" w:rsidRDefault="004F5D58" w:rsidP="0042090B">
      <w:pPr>
        <w:tabs>
          <w:tab w:val="left" w:pos="935"/>
          <w:tab w:val="left" w:pos="2618"/>
          <w:tab w:val="right" w:pos="9350"/>
        </w:tabs>
        <w:rPr>
          <w:highlight w:val="yellow"/>
        </w:rPr>
      </w:pPr>
    </w:p>
    <w:p w14:paraId="6AAF35E2" w14:textId="77777777" w:rsidR="004F5D58" w:rsidRPr="004F5D58" w:rsidRDefault="004F5D58" w:rsidP="0042090B">
      <w:pPr>
        <w:tabs>
          <w:tab w:val="left" w:pos="935"/>
          <w:tab w:val="left" w:pos="2618"/>
          <w:tab w:val="right" w:pos="9350"/>
        </w:tabs>
      </w:pPr>
      <w:r w:rsidRPr="004F5D58">
        <w:t>Skutki umorzeń zaległości podatkowych wynoszą 202 923,00 złotych, w tym:</w:t>
      </w:r>
    </w:p>
    <w:p w14:paraId="5EB307A0" w14:textId="1BE7A55C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podatek od nieruchomości od osób prawnych  171 289,00 zł</w:t>
      </w:r>
    </w:p>
    <w:p w14:paraId="15386DE1" w14:textId="398A9559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podatek od nieruchomości od osób fizycznych 7 233,00 zł</w:t>
      </w:r>
    </w:p>
    <w:p w14:paraId="30DC01AB" w14:textId="0A7323D5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podatek rolny od osób fizycznych 7 586,00 zł</w:t>
      </w:r>
    </w:p>
    <w:p w14:paraId="0338C80E" w14:textId="0988CEDB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podatek leśny od osób fizycznych 7,00 zł</w:t>
      </w:r>
    </w:p>
    <w:p w14:paraId="345F66C7" w14:textId="6A19F1CE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 xml:space="preserve">podatek od środków transportowych od osób fizycznych 3 718,00 zł </w:t>
      </w:r>
    </w:p>
    <w:p w14:paraId="4AF6A1C8" w14:textId="3528930D" w:rsidR="004F5D58" w:rsidRPr="004F5D58" w:rsidRDefault="004F5D58" w:rsidP="006F44B0">
      <w:pPr>
        <w:pStyle w:val="Akapitzlist"/>
        <w:numPr>
          <w:ilvl w:val="0"/>
          <w:numId w:val="138"/>
        </w:numPr>
        <w:tabs>
          <w:tab w:val="left" w:pos="935"/>
          <w:tab w:val="left" w:pos="2618"/>
          <w:tab w:val="right" w:pos="9350"/>
        </w:tabs>
        <w:ind w:left="357" w:hanging="357"/>
      </w:pPr>
      <w:r w:rsidRPr="004F5D58">
        <w:t>odsetki 13 090,00 zł.</w:t>
      </w:r>
    </w:p>
    <w:p w14:paraId="72A95D0E" w14:textId="77777777" w:rsidR="004F5D58" w:rsidRPr="004F5D58" w:rsidRDefault="004F5D58" w:rsidP="0081485E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  <w:highlight w:val="yellow"/>
        </w:rPr>
      </w:pPr>
    </w:p>
    <w:p w14:paraId="6663D566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 w:rsidRPr="004F5D58">
        <w:lastRenderedPageBreak/>
        <w:t>Ogółem plan dochodów budżetu Gminy wykonano w 88,54 % przy kwocie nadpłat 40 455,10 złotych i stanie zaległości netto wynoszących 2 468 883,38 złotych.</w:t>
      </w:r>
    </w:p>
    <w:p w14:paraId="1EFE98E0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  <w:highlight w:val="yellow"/>
        </w:rPr>
      </w:pPr>
    </w:p>
    <w:p w14:paraId="283B95A7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</w:pPr>
      <w:r w:rsidRPr="004F5D58">
        <w:t>Na stan zaległości netto w kwocie 2 468 883,38 złotych składają się zaległości:</w:t>
      </w:r>
    </w:p>
    <w:p w14:paraId="54E886E0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wieczystego użytkowania</w:t>
      </w:r>
      <w:r w:rsidRPr="004F5D58">
        <w:tab/>
        <w:t>3 797,39 zł</w:t>
      </w:r>
    </w:p>
    <w:p w14:paraId="76928C70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przekształcenia wieczystego użytkowania w prawo własności</w:t>
      </w:r>
      <w:r w:rsidRPr="004F5D58">
        <w:tab/>
        <w:t>1 787,36 zł</w:t>
      </w:r>
    </w:p>
    <w:p w14:paraId="4C3BDB66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najmu i dzierżawy</w:t>
      </w:r>
      <w:r w:rsidRPr="004F5D58">
        <w:tab/>
        <w:t>8 128,93 zł</w:t>
      </w:r>
    </w:p>
    <w:p w14:paraId="5014715B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od działalności gospodarczej (karta podatkowa)</w:t>
      </w:r>
      <w:r w:rsidRPr="004F5D58">
        <w:tab/>
        <w:t>589,28 zł</w:t>
      </w:r>
    </w:p>
    <w:p w14:paraId="29D615ED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od nieruchomości</w:t>
      </w:r>
      <w:r w:rsidRPr="004F5D58">
        <w:tab/>
        <w:t>938 685,19 zł</w:t>
      </w:r>
    </w:p>
    <w:p w14:paraId="45CFC5FD" w14:textId="77777777" w:rsidR="006A0469" w:rsidRDefault="004F5D58" w:rsidP="006A0469">
      <w:pPr>
        <w:pStyle w:val="Akapitzlist"/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/osoby prawne – 418 390,89 zł, osoby fizyczne – 520 294,30 zł/</w:t>
      </w:r>
    </w:p>
    <w:p w14:paraId="3C4B58F7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rolnego</w:t>
      </w:r>
      <w:r w:rsidRPr="004F5D58">
        <w:tab/>
        <w:t>20 960,78 zł</w:t>
      </w:r>
      <w:r w:rsidRPr="004F5D58">
        <w:tab/>
      </w:r>
    </w:p>
    <w:p w14:paraId="30D99E39" w14:textId="77777777" w:rsidR="006A0469" w:rsidRDefault="004F5D58" w:rsidP="006A0469">
      <w:pPr>
        <w:pStyle w:val="Akapitzlist"/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/osoby fizyczne/</w:t>
      </w:r>
    </w:p>
    <w:p w14:paraId="2F9262E8" w14:textId="4E3A27FB" w:rsidR="004F5D58" w:rsidRPr="004F5D58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leśnego</w:t>
      </w:r>
      <w:r w:rsidRPr="004F5D58">
        <w:tab/>
      </w:r>
      <w:r w:rsidR="006A0469">
        <w:tab/>
      </w:r>
      <w:r w:rsidRPr="004F5D58">
        <w:t>219,10 zł</w:t>
      </w:r>
    </w:p>
    <w:p w14:paraId="1DE91B6D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</w:pPr>
      <w:r w:rsidRPr="004F5D58">
        <w:tab/>
      </w:r>
      <w:r w:rsidRPr="004F5D58">
        <w:tab/>
        <w:t xml:space="preserve">  /osoby fizyczne/</w:t>
      </w:r>
    </w:p>
    <w:p w14:paraId="12CDE078" w14:textId="10CDB15F" w:rsidR="004F5D58" w:rsidRPr="004F5D58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od środków transportowych</w:t>
      </w:r>
      <w:r w:rsidRPr="004F5D58">
        <w:tab/>
        <w:t>5 000,00 zł</w:t>
      </w:r>
    </w:p>
    <w:p w14:paraId="7F291416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</w:pPr>
      <w:r w:rsidRPr="004F5D58">
        <w:tab/>
      </w:r>
      <w:r w:rsidRPr="004F5D58">
        <w:tab/>
        <w:t xml:space="preserve">  /osoby prawne – 4 999,00 zł, osoby fizyczne – 1,00 zł/</w:t>
      </w:r>
    </w:p>
    <w:p w14:paraId="676F9F62" w14:textId="77777777" w:rsidR="006A0469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od spadków i darowizn</w:t>
      </w:r>
      <w:r w:rsidRPr="004F5D58">
        <w:tab/>
        <w:t>0,48 zł</w:t>
      </w:r>
    </w:p>
    <w:p w14:paraId="720D62C1" w14:textId="79FC8462" w:rsidR="004F5D58" w:rsidRPr="004F5D58" w:rsidRDefault="004F5D58" w:rsidP="00E37A8F">
      <w:pPr>
        <w:pStyle w:val="Akapitzlist"/>
        <w:numPr>
          <w:ilvl w:val="1"/>
          <w:numId w:val="30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podatku od czynności cywilnoprawnych</w:t>
      </w:r>
      <w:r w:rsidRPr="004F5D58">
        <w:tab/>
        <w:t>1 417,11 zł</w:t>
      </w:r>
    </w:p>
    <w:p w14:paraId="06927469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</w:pPr>
      <w:r w:rsidRPr="004F5D58">
        <w:tab/>
      </w:r>
      <w:r w:rsidRPr="004F5D58">
        <w:tab/>
        <w:t xml:space="preserve">  /osoby fizyczne/</w:t>
      </w:r>
    </w:p>
    <w:p w14:paraId="24CCB5DD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odsetek</w:t>
      </w:r>
      <w:r w:rsidRPr="004F5D58">
        <w:tab/>
      </w:r>
      <w:r w:rsidRPr="004F5D58">
        <w:tab/>
        <w:t>4 416,73 zł</w:t>
      </w:r>
    </w:p>
    <w:p w14:paraId="1F273067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usług</w:t>
      </w:r>
      <w:r w:rsidRPr="004F5D58">
        <w:tab/>
      </w:r>
      <w:r w:rsidRPr="004F5D58">
        <w:tab/>
        <w:t>1 819,32 zł</w:t>
      </w:r>
    </w:p>
    <w:p w14:paraId="10FB864E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opłat i kosztów sądowych, kosztów egzekucyjnych, opłaty komorniczej i kosztów upomnień</w:t>
      </w:r>
      <w:r w:rsidRPr="004F5D58">
        <w:tab/>
      </w:r>
      <w:r w:rsidR="006A0469">
        <w:tab/>
      </w:r>
      <w:r w:rsidRPr="004F5D58">
        <w:t>2 504,10 zł</w:t>
      </w:r>
    </w:p>
    <w:p w14:paraId="58BE3C19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rozliczeń zwrotów z lat ubiegłych</w:t>
      </w:r>
      <w:r w:rsidRPr="004F5D58">
        <w:tab/>
        <w:t>150,00 zł</w:t>
      </w:r>
    </w:p>
    <w:p w14:paraId="6F16B8ED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kar i odszkodowań wynikających z umów</w:t>
      </w:r>
      <w:r w:rsidRPr="004F5D58">
        <w:tab/>
        <w:t>39 334,59 zł</w:t>
      </w:r>
    </w:p>
    <w:p w14:paraId="5A472F4B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różnych dochodów</w:t>
      </w:r>
      <w:r w:rsidRPr="004F5D58">
        <w:tab/>
        <w:t>96 484,20 zł</w:t>
      </w:r>
    </w:p>
    <w:p w14:paraId="2A373721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opłat za korzystanie z wyżywienia w jednostkach realizujących</w:t>
      </w:r>
      <w:r w:rsidR="006A0469">
        <w:t xml:space="preserve"> </w:t>
      </w:r>
      <w:r w:rsidRPr="004F5D58">
        <w:t>zadania z zakresu wychowania przedszkolnego</w:t>
      </w:r>
      <w:r w:rsidRPr="004F5D58">
        <w:tab/>
        <w:t>5 693,47 zł</w:t>
      </w:r>
    </w:p>
    <w:p w14:paraId="75FE2D0B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opłat za korzystanie z wychowania przedszkolnego</w:t>
      </w:r>
      <w:r w:rsidRPr="004F5D58">
        <w:tab/>
        <w:t>689,96 zł</w:t>
      </w:r>
    </w:p>
    <w:p w14:paraId="21035D14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grzywien, mandatów i innych kar pieniężnych od osób fizycznych</w:t>
      </w:r>
      <w:r w:rsidRPr="004F5D58">
        <w:tab/>
        <w:t xml:space="preserve">   22 299,35 zł</w:t>
      </w:r>
    </w:p>
    <w:p w14:paraId="3A899E61" w14:textId="77777777" w:rsidR="006A0469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innych lokalnych opłat</w:t>
      </w:r>
      <w:r w:rsidRPr="004F5D58">
        <w:tab/>
        <w:t>278 699,29 zł</w:t>
      </w:r>
    </w:p>
    <w:p w14:paraId="18522184" w14:textId="4B0C8651" w:rsidR="004F5D58" w:rsidRPr="004F5D58" w:rsidRDefault="004F5D58" w:rsidP="00E37A8F">
      <w:pPr>
        <w:pStyle w:val="Akapitzlist"/>
        <w:numPr>
          <w:ilvl w:val="0"/>
          <w:numId w:val="31"/>
        </w:numPr>
        <w:tabs>
          <w:tab w:val="left" w:pos="374"/>
          <w:tab w:val="left" w:pos="935"/>
          <w:tab w:val="left" w:pos="2618"/>
          <w:tab w:val="right" w:pos="9350"/>
        </w:tabs>
        <w:ind w:left="426"/>
      </w:pPr>
      <w:r w:rsidRPr="004F5D58">
        <w:t>z tyt. zwrotów wypłaconych świadczeń z funduszu alimentacyjnego</w:t>
      </w:r>
      <w:r w:rsidRPr="004F5D58">
        <w:tab/>
        <w:t xml:space="preserve">    1 036 206,75 zł</w:t>
      </w:r>
    </w:p>
    <w:p w14:paraId="21DC8BFD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</w:rPr>
      </w:pPr>
    </w:p>
    <w:p w14:paraId="24F323E1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 w:rsidRPr="004F5D58">
        <w:t>Wobec dłużników z tyt. w/w zaległości zastosowano procedury służące uregulowaniu zaległości, tj. m.in.:</w:t>
      </w:r>
    </w:p>
    <w:p w14:paraId="1EB446B5" w14:textId="77777777" w:rsidR="004F5D58" w:rsidRPr="004F5D58" w:rsidRDefault="004F5D58" w:rsidP="0042090B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 w:rsidRPr="004F5D58">
        <w:t>wysłano upomnienia, wezwania do zapłaty, wystawiono tytuły wykonawcze, – łącznie wystawiono 805 upomnień, 22 wezwania do zapłaty, 197 tytułów wykonawczych. Ponadto zgłoszono wierzytelności na licytację w stosunku do dwóch dłużników.</w:t>
      </w:r>
    </w:p>
    <w:p w14:paraId="05094AAD" w14:textId="77777777" w:rsidR="004F5D58" w:rsidRPr="004F5D58" w:rsidRDefault="004F5D58" w:rsidP="0042090B">
      <w:pPr>
        <w:rPr>
          <w:color w:val="FF0000"/>
          <w:highlight w:val="yellow"/>
        </w:rPr>
      </w:pPr>
    </w:p>
    <w:p w14:paraId="508275CF" w14:textId="77777777" w:rsidR="004F5D58" w:rsidRPr="004F5D58" w:rsidRDefault="004F5D58" w:rsidP="0042090B">
      <w:pPr>
        <w:jc w:val="both"/>
      </w:pPr>
      <w:r w:rsidRPr="004F5D58">
        <w:t>Stan należności oraz wybranych aktywów finansowych gminy, zgodnie ze sprawozdaniem Rb-N, wynosi:</w:t>
      </w:r>
    </w:p>
    <w:p w14:paraId="37EE716C" w14:textId="22A67C0D" w:rsidR="004F5D58" w:rsidRPr="004F5D58" w:rsidRDefault="004F5D58" w:rsidP="00F06860">
      <w:pPr>
        <w:pStyle w:val="Akapitzlist"/>
        <w:numPr>
          <w:ilvl w:val="0"/>
          <w:numId w:val="139"/>
        </w:numPr>
        <w:tabs>
          <w:tab w:val="left" w:pos="935"/>
          <w:tab w:val="left" w:pos="4114"/>
          <w:tab w:val="right" w:pos="9350"/>
        </w:tabs>
        <w:ind w:left="357" w:hanging="357"/>
      </w:pPr>
      <w:r w:rsidRPr="004F5D58">
        <w:t>gotówka i depozyty</w:t>
      </w:r>
      <w:r w:rsidRPr="004F5D58">
        <w:tab/>
        <w:t>– 11 889 337,85 zł</w:t>
      </w:r>
    </w:p>
    <w:p w14:paraId="5182134D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</w:pPr>
      <w:r w:rsidRPr="004F5D58">
        <w:tab/>
        <w:t>- gotówka</w:t>
      </w:r>
      <w:r w:rsidRPr="004F5D58">
        <w:tab/>
        <w:t>– 0,00 zł</w:t>
      </w:r>
    </w:p>
    <w:p w14:paraId="062B4D5D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</w:pPr>
      <w:r w:rsidRPr="004F5D58">
        <w:tab/>
        <w:t>- depozyty na żądanie</w:t>
      </w:r>
      <w:r w:rsidRPr="004F5D58">
        <w:tab/>
        <w:t>– 11 889 337,85 zł</w:t>
      </w:r>
    </w:p>
    <w:p w14:paraId="46439AD6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</w:pPr>
      <w:r w:rsidRPr="004F5D58">
        <w:tab/>
        <w:t>- depozyty terminowe</w:t>
      </w:r>
      <w:r w:rsidRPr="004F5D58">
        <w:tab/>
        <w:t>– 0,00 zł</w:t>
      </w:r>
    </w:p>
    <w:p w14:paraId="2A97EA78" w14:textId="30C89E26" w:rsidR="004F5D58" w:rsidRPr="004F5D58" w:rsidRDefault="004F5D58" w:rsidP="00F06860">
      <w:pPr>
        <w:pStyle w:val="Akapitzlist"/>
        <w:numPr>
          <w:ilvl w:val="0"/>
          <w:numId w:val="139"/>
        </w:numPr>
        <w:tabs>
          <w:tab w:val="left" w:pos="935"/>
          <w:tab w:val="left" w:pos="4114"/>
          <w:tab w:val="right" w:pos="9350"/>
        </w:tabs>
        <w:ind w:left="357" w:hanging="357"/>
      </w:pPr>
      <w:r w:rsidRPr="004F5D58">
        <w:t>należności wymagalne</w:t>
      </w:r>
      <w:r w:rsidRPr="004F5D58">
        <w:tab/>
        <w:t>– 3 090 941,30 zł</w:t>
      </w:r>
    </w:p>
    <w:p w14:paraId="210AD88F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</w:pPr>
      <w:r w:rsidRPr="004F5D58">
        <w:t xml:space="preserve">    na które składają się m.in. należności:</w:t>
      </w:r>
    </w:p>
    <w:p w14:paraId="3822AD0F" w14:textId="0135474E" w:rsidR="004F5D58" w:rsidRPr="004F5D58" w:rsidRDefault="004F5D58" w:rsidP="0042090B">
      <w:pPr>
        <w:tabs>
          <w:tab w:val="left" w:pos="935"/>
          <w:tab w:val="left" w:pos="4114"/>
          <w:tab w:val="right" w:pos="9350"/>
        </w:tabs>
        <w:rPr>
          <w:highlight w:val="yellow"/>
        </w:rPr>
      </w:pPr>
      <w:r w:rsidRPr="004F5D58">
        <w:t>- ZUK</w:t>
      </w:r>
      <w:r w:rsidRPr="004F5D58">
        <w:tab/>
        <w:t>– 612 429,04 zł /w tym z tytułu towarów i usług/</w:t>
      </w:r>
    </w:p>
    <w:p w14:paraId="2555DA63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  <w:ind w:hanging="4488"/>
      </w:pPr>
      <w:r w:rsidRPr="004F5D58">
        <w:tab/>
        <w:t>- OPS</w:t>
      </w:r>
      <w:r w:rsidRPr="004F5D58">
        <w:tab/>
        <w:t>– 1 137 907,98 zł /w tym należności alimentacyjne od  dłużników na kwotę 1 036 206,75 zł/</w:t>
      </w:r>
    </w:p>
    <w:p w14:paraId="69A7DBCF" w14:textId="73FD2A2A" w:rsidR="004F5D58" w:rsidRPr="004F5D58" w:rsidRDefault="004F5D58" w:rsidP="0042090B">
      <w:pPr>
        <w:tabs>
          <w:tab w:val="left" w:pos="935"/>
          <w:tab w:val="left" w:pos="4114"/>
          <w:tab w:val="right" w:pos="9350"/>
        </w:tabs>
      </w:pPr>
      <w:r w:rsidRPr="004F5D58">
        <w:lastRenderedPageBreak/>
        <w:t>- pozostałe</w:t>
      </w:r>
      <w:r w:rsidRPr="004F5D58">
        <w:tab/>
        <w:t>– 1 340 604,28 zł /w tym z tyt. podatków i opłat/</w:t>
      </w:r>
    </w:p>
    <w:p w14:paraId="67A877DA" w14:textId="7160E52C" w:rsidR="004F5D58" w:rsidRPr="004F5D58" w:rsidRDefault="004F5D58" w:rsidP="00F06860">
      <w:pPr>
        <w:pStyle w:val="Akapitzlist"/>
        <w:numPr>
          <w:ilvl w:val="0"/>
          <w:numId w:val="139"/>
        </w:numPr>
        <w:tabs>
          <w:tab w:val="left" w:pos="935"/>
          <w:tab w:val="left" w:pos="4114"/>
          <w:tab w:val="right" w:pos="9350"/>
        </w:tabs>
        <w:ind w:left="357" w:hanging="357"/>
      </w:pPr>
      <w:r w:rsidRPr="004F5D58">
        <w:t>pozostałe należności</w:t>
      </w:r>
      <w:r w:rsidRPr="004F5D58">
        <w:tab/>
        <w:t>– 2 254 581,79 zł</w:t>
      </w:r>
    </w:p>
    <w:p w14:paraId="450AD65D" w14:textId="25839C51" w:rsidR="004F5D58" w:rsidRPr="004F5D58" w:rsidRDefault="004F5D58" w:rsidP="00F06860">
      <w:pPr>
        <w:pStyle w:val="Akapitzlist"/>
        <w:numPr>
          <w:ilvl w:val="1"/>
          <w:numId w:val="141"/>
        </w:numPr>
        <w:tabs>
          <w:tab w:val="left" w:pos="935"/>
          <w:tab w:val="left" w:pos="4114"/>
          <w:tab w:val="right" w:pos="9350"/>
        </w:tabs>
      </w:pPr>
      <w:r w:rsidRPr="004F5D58">
        <w:t>z tyt. dostaw towarów i usług</w:t>
      </w:r>
      <w:r w:rsidRPr="004F5D58">
        <w:tab/>
        <w:t>– 1 956 123,70 zł</w:t>
      </w:r>
    </w:p>
    <w:p w14:paraId="4BCE8467" w14:textId="2AB90D32" w:rsidR="004F5D58" w:rsidRPr="004F5D58" w:rsidRDefault="004F5D58" w:rsidP="00F06860">
      <w:pPr>
        <w:pStyle w:val="Akapitzlist"/>
        <w:numPr>
          <w:ilvl w:val="1"/>
          <w:numId w:val="141"/>
        </w:numPr>
        <w:tabs>
          <w:tab w:val="left" w:pos="935"/>
          <w:tab w:val="left" w:pos="4114"/>
          <w:tab w:val="right" w:pos="9350"/>
        </w:tabs>
      </w:pPr>
      <w:r w:rsidRPr="004F5D58">
        <w:t>z tyt. podatków i składek</w:t>
      </w:r>
      <w:r w:rsidRPr="004F5D58">
        <w:tab/>
        <w:t>– 1 968,00 zł</w:t>
      </w:r>
    </w:p>
    <w:p w14:paraId="4CBA3C5B" w14:textId="525F90CE" w:rsidR="004F5D58" w:rsidRPr="004F5D58" w:rsidRDefault="004F5D58" w:rsidP="00F06860">
      <w:pPr>
        <w:pStyle w:val="Akapitzlist"/>
        <w:numPr>
          <w:ilvl w:val="1"/>
          <w:numId w:val="141"/>
        </w:numPr>
        <w:tabs>
          <w:tab w:val="left" w:pos="935"/>
          <w:tab w:val="left" w:pos="4114"/>
          <w:tab w:val="right" w:pos="9350"/>
        </w:tabs>
      </w:pPr>
      <w:r w:rsidRPr="004F5D58">
        <w:t>z innych tytułów</w:t>
      </w:r>
      <w:r w:rsidRPr="004F5D58">
        <w:tab/>
        <w:t>– 296 490,09 zł</w:t>
      </w:r>
    </w:p>
    <w:p w14:paraId="1FAA6034" w14:textId="77777777" w:rsidR="004F5D58" w:rsidRPr="004F5D58" w:rsidRDefault="004F5D58" w:rsidP="0042090B">
      <w:pPr>
        <w:tabs>
          <w:tab w:val="left" w:pos="935"/>
          <w:tab w:val="left" w:pos="4114"/>
          <w:tab w:val="right" w:pos="9350"/>
        </w:tabs>
        <w:rPr>
          <w:color w:val="FF0000"/>
          <w:highlight w:val="yellow"/>
        </w:rPr>
      </w:pPr>
      <w:r w:rsidRPr="004F5D58">
        <w:rPr>
          <w:color w:val="FF0000"/>
          <w:highlight w:val="yellow"/>
        </w:rPr>
        <w:t xml:space="preserve">  </w:t>
      </w:r>
    </w:p>
    <w:p w14:paraId="437E3B75" w14:textId="3742FF9C" w:rsidR="004F5D58" w:rsidRPr="00F06860" w:rsidRDefault="004F5D58" w:rsidP="00F06860">
      <w:pPr>
        <w:rPr>
          <w:highlight w:val="yellow"/>
        </w:rPr>
      </w:pPr>
      <w:r w:rsidRPr="004F5D58">
        <w:t>W ogólnej strukturze budżetu dochody wg źródeł za rok 2022 zrealizowano w wielkościach:</w:t>
      </w:r>
    </w:p>
    <w:p w14:paraId="5CBBC727" w14:textId="1607C7F1" w:rsidR="004F5D58" w:rsidRPr="004F5D58" w:rsidRDefault="004F5D58" w:rsidP="0042090B">
      <w:pPr>
        <w:rPr>
          <w:b/>
          <w:bCs w:val="0"/>
          <w:u w:val="single"/>
        </w:rPr>
      </w:pPr>
      <w:r w:rsidRPr="004F5D58">
        <w:rPr>
          <w:b/>
          <w:bCs w:val="0"/>
          <w:u w:val="single"/>
        </w:rPr>
        <w:t xml:space="preserve"> </w:t>
      </w:r>
    </w:p>
    <w:p w14:paraId="2AD4003B" w14:textId="65DD2D69" w:rsidR="004F5D58" w:rsidRPr="004F5D58" w:rsidRDefault="004F5D58" w:rsidP="0042090B">
      <w:pPr>
        <w:rPr>
          <w:b/>
          <w:bCs w:val="0"/>
          <w:u w:val="single"/>
        </w:rPr>
      </w:pPr>
      <w:r w:rsidRPr="004F5D58">
        <w:rPr>
          <w:b/>
          <w:bCs w:val="0"/>
          <w:u w:val="single"/>
        </w:rPr>
        <w:t xml:space="preserve">   Wyszczególnienie</w:t>
      </w:r>
      <w:r w:rsidRPr="004F5D58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  <w:t xml:space="preserve">             </w:t>
      </w:r>
      <w:r w:rsidR="005C2B3A">
        <w:rPr>
          <w:b/>
          <w:bCs w:val="0"/>
          <w:u w:val="single"/>
        </w:rPr>
        <w:t xml:space="preserve">                     </w:t>
      </w:r>
      <w:r w:rsidRPr="004F5D58">
        <w:rPr>
          <w:b/>
          <w:bCs w:val="0"/>
          <w:u w:val="single"/>
        </w:rPr>
        <w:t>Plan</w:t>
      </w:r>
      <w:r w:rsidRPr="004F5D58">
        <w:rPr>
          <w:b/>
          <w:bCs w:val="0"/>
          <w:u w:val="single"/>
        </w:rPr>
        <w:tab/>
        <w:t xml:space="preserve">                   </w:t>
      </w:r>
      <w:r w:rsidR="005C2B3A">
        <w:rPr>
          <w:b/>
          <w:bCs w:val="0"/>
          <w:u w:val="single"/>
        </w:rPr>
        <w:t xml:space="preserve">   </w:t>
      </w:r>
      <w:r w:rsidRPr="004F5D58">
        <w:rPr>
          <w:b/>
          <w:bCs w:val="0"/>
          <w:u w:val="single"/>
        </w:rPr>
        <w:t>Wykonanie</w:t>
      </w:r>
      <w:r w:rsidRPr="004F5D58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 xml:space="preserve">              </w:t>
      </w:r>
      <w:r w:rsidRPr="004F5D58">
        <w:rPr>
          <w:b/>
          <w:bCs w:val="0"/>
          <w:u w:val="single"/>
        </w:rPr>
        <w:t>%</w:t>
      </w:r>
      <w:r w:rsidRPr="004F5D58">
        <w:rPr>
          <w:b/>
          <w:bCs w:val="0"/>
          <w:u w:val="single"/>
        </w:rPr>
        <w:tab/>
      </w:r>
    </w:p>
    <w:p w14:paraId="2219A1D7" w14:textId="23A06FCD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bookmarkStart w:id="6" w:name="OLE_LINK35"/>
      <w:bookmarkStart w:id="7" w:name="OLE_LINK36"/>
      <w:r w:rsidRPr="004F5D58">
        <w:t>wpływy z podatków</w:t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Pr="004F5D58">
        <w:t>6 494 474</w:t>
      </w:r>
      <w:r w:rsidRPr="004F5D58">
        <w:tab/>
      </w:r>
      <w:r w:rsidRPr="004F5D58">
        <w:tab/>
      </w:r>
      <w:r w:rsidR="005C2B3A">
        <w:t xml:space="preserve">  </w:t>
      </w:r>
      <w:r w:rsidRPr="004F5D58">
        <w:t>6 372 552,43</w:t>
      </w:r>
      <w:r w:rsidRPr="004F5D58">
        <w:tab/>
        <w:t xml:space="preserve">            98</w:t>
      </w:r>
    </w:p>
    <w:bookmarkEnd w:id="6"/>
    <w:bookmarkEnd w:id="7"/>
    <w:p w14:paraId="4C6276BE" w14:textId="0998B718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udziały w podatkach dochodowych</w:t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Pr="004F5D58">
        <w:t>9 678 927,57</w:t>
      </w:r>
      <w:r w:rsidRPr="004F5D58">
        <w:tab/>
      </w:r>
      <w:r w:rsidR="00F06860">
        <w:t xml:space="preserve">  </w:t>
      </w:r>
      <w:r w:rsidRPr="004F5D58">
        <w:t>9 678 927,57</w:t>
      </w:r>
      <w:r w:rsidRPr="004F5D58">
        <w:tab/>
        <w:t xml:space="preserve">      </w:t>
      </w:r>
      <w:r w:rsidR="00F06860">
        <w:t xml:space="preserve">    </w:t>
      </w:r>
      <w:r w:rsidRPr="004F5D58">
        <w:t>100</w:t>
      </w:r>
    </w:p>
    <w:p w14:paraId="7872355B" w14:textId="0D7F2615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wpływy z opłat za zezwolenia na</w:t>
      </w:r>
    </w:p>
    <w:p w14:paraId="5075D832" w14:textId="7CC900A3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sprzedaż alkoholu</w:t>
      </w:r>
      <w:r w:rsidRPr="004F5D58">
        <w:tab/>
      </w:r>
      <w:r w:rsidRPr="004F5D58">
        <w:tab/>
      </w:r>
      <w:r w:rsidRPr="004F5D58">
        <w:tab/>
        <w:t xml:space="preserve">                      </w:t>
      </w:r>
      <w:r w:rsidR="005C2B3A">
        <w:tab/>
      </w:r>
      <w:r w:rsidR="005C2B3A">
        <w:tab/>
      </w:r>
      <w:r w:rsidR="005C2B3A">
        <w:tab/>
      </w:r>
      <w:r w:rsidR="005C2B3A">
        <w:tab/>
        <w:t xml:space="preserve">   </w:t>
      </w:r>
      <w:r w:rsidRPr="004F5D58">
        <w:t>190 000</w:t>
      </w:r>
      <w:r w:rsidRPr="004F5D58">
        <w:tab/>
      </w:r>
      <w:r w:rsidRPr="004F5D58">
        <w:tab/>
        <w:t xml:space="preserve">   </w:t>
      </w:r>
      <w:r w:rsidR="005C2B3A">
        <w:t xml:space="preserve">  </w:t>
      </w:r>
      <w:r w:rsidRPr="004F5D58">
        <w:t>203 432,62</w:t>
      </w:r>
      <w:r w:rsidRPr="004F5D58">
        <w:tab/>
        <w:t xml:space="preserve">      </w:t>
      </w:r>
      <w:r w:rsidR="00F06860">
        <w:t xml:space="preserve">    </w:t>
      </w:r>
      <w:r w:rsidRPr="004F5D58">
        <w:t>107</w:t>
      </w:r>
    </w:p>
    <w:p w14:paraId="1A517A33" w14:textId="5CEDC11F" w:rsidR="005C2B3A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wpływy z pozostałych opłat</w:t>
      </w:r>
      <w:r w:rsidRPr="004F5D58">
        <w:tab/>
      </w:r>
      <w:r w:rsidRPr="004F5D58">
        <w:tab/>
        <w:t xml:space="preserve">                  </w:t>
      </w:r>
      <w:r w:rsidR="005C2B3A">
        <w:tab/>
      </w:r>
      <w:r w:rsidR="005C2B3A">
        <w:tab/>
      </w:r>
      <w:r w:rsidR="005C2B3A">
        <w:tab/>
      </w:r>
      <w:r w:rsidRPr="004F5D58">
        <w:t>3 686 496</w:t>
      </w:r>
      <w:r w:rsidRPr="004F5D58">
        <w:tab/>
      </w:r>
      <w:r w:rsidRPr="004F5D58">
        <w:tab/>
      </w:r>
      <w:r w:rsidR="005C2B3A">
        <w:t xml:space="preserve">  </w:t>
      </w:r>
      <w:r w:rsidRPr="004F5D58">
        <w:t xml:space="preserve">3 249 663,31        </w:t>
      </w:r>
      <w:r w:rsidR="005C2B3A">
        <w:t xml:space="preserve">  </w:t>
      </w:r>
      <w:r w:rsidRPr="004F5D58">
        <w:t xml:space="preserve"> </w:t>
      </w:r>
      <w:r w:rsidR="00F06860">
        <w:t xml:space="preserve"> </w:t>
      </w:r>
      <w:r w:rsidRPr="004F5D58">
        <w:t>88</w:t>
      </w:r>
    </w:p>
    <w:p w14:paraId="4EA463D3" w14:textId="28169E33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dochody z majątku gminy</w:t>
      </w:r>
      <w:r w:rsidRPr="004F5D58">
        <w:tab/>
      </w:r>
      <w:r w:rsidRPr="004F5D58">
        <w:tab/>
        <w:t xml:space="preserve">               </w:t>
      </w:r>
      <w:r w:rsidR="005C2B3A">
        <w:tab/>
      </w:r>
      <w:r w:rsidR="005C2B3A">
        <w:tab/>
      </w:r>
      <w:r w:rsidR="005C2B3A">
        <w:tab/>
      </w:r>
      <w:r w:rsidRPr="004F5D58">
        <w:t xml:space="preserve">1 680 879   </w:t>
      </w:r>
      <w:r w:rsidRPr="004F5D58">
        <w:tab/>
        <w:t xml:space="preserve">  1 488 712,76</w:t>
      </w:r>
      <w:r w:rsidRPr="004F5D58">
        <w:tab/>
        <w:t xml:space="preserve">        </w:t>
      </w:r>
      <w:r w:rsidR="00F06860">
        <w:t xml:space="preserve">   </w:t>
      </w:r>
      <w:r w:rsidRPr="004F5D58">
        <w:t>89</w:t>
      </w:r>
    </w:p>
    <w:p w14:paraId="13966C0C" w14:textId="09EDE43B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subwencja ogólna</w:t>
      </w:r>
      <w:r w:rsidRPr="004F5D58">
        <w:tab/>
      </w:r>
      <w:r w:rsidRPr="004F5D58">
        <w:tab/>
      </w:r>
      <w:r w:rsidRPr="004F5D58">
        <w:tab/>
        <w:t xml:space="preserve">               </w:t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Pr="004F5D58">
        <w:t>7 479 501</w:t>
      </w:r>
      <w:r w:rsidRPr="004F5D58">
        <w:tab/>
      </w:r>
      <w:r w:rsidRPr="004F5D58">
        <w:tab/>
      </w:r>
      <w:r w:rsidR="00F06860">
        <w:t xml:space="preserve">   </w:t>
      </w:r>
      <w:r w:rsidRPr="004F5D58">
        <w:t>7 479 501,00</w:t>
      </w:r>
      <w:r w:rsidRPr="004F5D58">
        <w:tab/>
        <w:t xml:space="preserve">     100</w:t>
      </w:r>
    </w:p>
    <w:p w14:paraId="0CBBCC66" w14:textId="2D6FC442" w:rsidR="004F5D58" w:rsidRPr="004F5D58" w:rsidRDefault="004F5D58" w:rsidP="00F06860">
      <w:pPr>
        <w:pStyle w:val="Akapitzlist"/>
        <w:numPr>
          <w:ilvl w:val="0"/>
          <w:numId w:val="142"/>
        </w:numPr>
        <w:ind w:left="357" w:hanging="357"/>
      </w:pPr>
      <w:r w:rsidRPr="004F5D58">
        <w:t>dotacje</w:t>
      </w:r>
      <w:r w:rsidRPr="004F5D58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Pr="004F5D58">
        <w:t>20 432 404,48</w:t>
      </w:r>
      <w:r w:rsidRPr="004F5D58">
        <w:tab/>
        <w:t xml:space="preserve">     15 904 270,66</w:t>
      </w:r>
      <w:r w:rsidRPr="004F5D58">
        <w:tab/>
        <w:t xml:space="preserve">        </w:t>
      </w:r>
      <w:r w:rsidR="00F06860">
        <w:t xml:space="preserve">   </w:t>
      </w:r>
      <w:r w:rsidRPr="004F5D58">
        <w:t>78</w:t>
      </w:r>
    </w:p>
    <w:p w14:paraId="1B9D15D6" w14:textId="3CA46B1C" w:rsidR="004F5D58" w:rsidRPr="00F06860" w:rsidRDefault="004F5D58" w:rsidP="00F06860">
      <w:pPr>
        <w:pStyle w:val="Akapitzlist"/>
        <w:numPr>
          <w:ilvl w:val="0"/>
          <w:numId w:val="142"/>
        </w:numPr>
        <w:ind w:left="357" w:hanging="357"/>
        <w:rPr>
          <w:u w:val="single"/>
        </w:rPr>
      </w:pPr>
      <w:r w:rsidRPr="00F06860">
        <w:rPr>
          <w:u w:val="single"/>
        </w:rPr>
        <w:t>pozostałe dochody</w:t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="005C2B3A" w:rsidRPr="00F06860">
        <w:rPr>
          <w:u w:val="single"/>
        </w:rPr>
        <w:tab/>
      </w:r>
      <w:r w:rsidRPr="00F06860">
        <w:rPr>
          <w:u w:val="single"/>
        </w:rPr>
        <w:t>17 120 908,54</w:t>
      </w:r>
      <w:r w:rsidRPr="00F06860">
        <w:rPr>
          <w:u w:val="single"/>
        </w:rPr>
        <w:tab/>
        <w:t xml:space="preserve">     14 736 161,52</w:t>
      </w:r>
      <w:r w:rsidRPr="00F06860">
        <w:rPr>
          <w:u w:val="single"/>
        </w:rPr>
        <w:tab/>
        <w:t xml:space="preserve">        </w:t>
      </w:r>
      <w:r w:rsidR="00F06860">
        <w:rPr>
          <w:u w:val="single"/>
        </w:rPr>
        <w:t xml:space="preserve">    </w:t>
      </w:r>
      <w:r w:rsidRPr="00F06860">
        <w:rPr>
          <w:u w:val="single"/>
        </w:rPr>
        <w:t>86</w:t>
      </w:r>
    </w:p>
    <w:p w14:paraId="745B6FBB" w14:textId="67C2A1B8" w:rsidR="004F5D58" w:rsidRPr="004F5D58" w:rsidRDefault="004F5D58" w:rsidP="0042090B">
      <w:pPr>
        <w:rPr>
          <w:b/>
          <w:bCs w:val="0"/>
        </w:rPr>
      </w:pPr>
      <w:r w:rsidRPr="004F5D58">
        <w:t xml:space="preserve"> </w:t>
      </w:r>
      <w:r w:rsidRPr="004F5D58">
        <w:rPr>
          <w:b/>
          <w:bCs w:val="0"/>
        </w:rPr>
        <w:t>ogółem</w:t>
      </w:r>
      <w:r w:rsidRPr="004F5D58">
        <w:rPr>
          <w:b/>
          <w:bCs w:val="0"/>
        </w:rPr>
        <w:tab/>
      </w:r>
      <w:r w:rsidRPr="004F5D58">
        <w:rPr>
          <w:b/>
          <w:bCs w:val="0"/>
        </w:rPr>
        <w:tab/>
        <w:t xml:space="preserve">                 </w:t>
      </w:r>
      <w:r w:rsidR="0081485E">
        <w:rPr>
          <w:b/>
          <w:bCs w:val="0"/>
        </w:rPr>
        <w:t xml:space="preserve">           </w:t>
      </w:r>
      <w:r w:rsidRPr="004F5D58">
        <w:rPr>
          <w:b/>
          <w:bCs w:val="0"/>
        </w:rPr>
        <w:t xml:space="preserve"> </w:t>
      </w:r>
      <w:r w:rsidR="005C2B3A">
        <w:rPr>
          <w:b/>
          <w:bCs w:val="0"/>
        </w:rPr>
        <w:tab/>
      </w:r>
      <w:r w:rsidR="005C2B3A">
        <w:rPr>
          <w:b/>
          <w:bCs w:val="0"/>
        </w:rPr>
        <w:tab/>
      </w:r>
      <w:r w:rsidR="005C2B3A">
        <w:rPr>
          <w:b/>
          <w:bCs w:val="0"/>
        </w:rPr>
        <w:tab/>
      </w:r>
      <w:r w:rsidR="00F06860">
        <w:rPr>
          <w:b/>
          <w:bCs w:val="0"/>
        </w:rPr>
        <w:t xml:space="preserve">        </w:t>
      </w:r>
      <w:r w:rsidR="005C2B3A">
        <w:rPr>
          <w:b/>
          <w:bCs w:val="0"/>
        </w:rPr>
        <w:t xml:space="preserve"> </w:t>
      </w:r>
      <w:r w:rsidRPr="004F5D58">
        <w:rPr>
          <w:b/>
          <w:bCs w:val="0"/>
        </w:rPr>
        <w:t xml:space="preserve">66 763 590,59      </w:t>
      </w:r>
      <w:r w:rsidRPr="004F5D58">
        <w:rPr>
          <w:b/>
          <w:bCs w:val="0"/>
        </w:rPr>
        <w:tab/>
        <w:t xml:space="preserve">   59 113 221,87            88,54</w:t>
      </w:r>
    </w:p>
    <w:p w14:paraId="72DA5397" w14:textId="77777777" w:rsidR="004F5D58" w:rsidRPr="004F5D58" w:rsidRDefault="004F5D58" w:rsidP="0042090B">
      <w:pPr>
        <w:rPr>
          <w:b/>
          <w:bCs w:val="0"/>
          <w:highlight w:val="yellow"/>
        </w:rPr>
      </w:pPr>
    </w:p>
    <w:p w14:paraId="3CC5AF08" w14:textId="77777777" w:rsidR="004F5D58" w:rsidRPr="004F5D58" w:rsidRDefault="004F5D58" w:rsidP="0042090B">
      <w:pPr>
        <w:jc w:val="both"/>
      </w:pPr>
      <w:r w:rsidRPr="004F5D58">
        <w:t xml:space="preserve">Na ogólną kwotę zrealizowanych dochodów 59 113 221,87 zł dochody bieżące wykonano na kwotę 43 903 174,87 zł </w:t>
      </w:r>
      <w:bookmarkStart w:id="8" w:name="OLE_LINK14"/>
      <w:bookmarkStart w:id="9" w:name="OLE_LINK41"/>
      <w:r w:rsidRPr="004F5D58">
        <w:t>(74,27 % zrealizowanych dochodów ogółem)</w:t>
      </w:r>
      <w:bookmarkEnd w:id="8"/>
      <w:bookmarkEnd w:id="9"/>
      <w:r w:rsidRPr="004F5D58">
        <w:t>, dochody majątkowe w wysokości 15 210 047,00 zł (25,73 % zrealizowanych dochodów ogółem).</w:t>
      </w:r>
    </w:p>
    <w:p w14:paraId="06D8A465" w14:textId="77777777" w:rsidR="004F5D58" w:rsidRPr="004F5D58" w:rsidRDefault="004F5D58" w:rsidP="0042090B">
      <w:pPr>
        <w:rPr>
          <w:color w:val="FF0000"/>
          <w:highlight w:val="yellow"/>
        </w:rPr>
      </w:pPr>
    </w:p>
    <w:p w14:paraId="40276C0A" w14:textId="77777777" w:rsidR="004F5D58" w:rsidRPr="004F5D58" w:rsidRDefault="004F5D58" w:rsidP="0042090B">
      <w:pPr>
        <w:jc w:val="both"/>
      </w:pPr>
      <w:r w:rsidRPr="004F5D58">
        <w:t>Zrealizowane wydatki budżetowe w kwocie 72 677 167,31 złotych zostały przeznaczone na sfinansowanie:</w:t>
      </w:r>
    </w:p>
    <w:p w14:paraId="4B4B908E" w14:textId="77777777" w:rsidR="00F06860" w:rsidRDefault="004F5D58" w:rsidP="00F06860">
      <w:pPr>
        <w:numPr>
          <w:ilvl w:val="0"/>
          <w:numId w:val="2"/>
        </w:numPr>
        <w:ind w:left="357" w:hanging="357"/>
      </w:pPr>
      <w:r w:rsidRPr="004F5D58">
        <w:t>wydatków bieżących            43 820 215,11 zł   tj.  60,29 %  zrealizowanych wydatków</w:t>
      </w:r>
    </w:p>
    <w:p w14:paraId="201DFEE8" w14:textId="54A14E74" w:rsidR="004F5D58" w:rsidRPr="004F5D58" w:rsidRDefault="004F5D58" w:rsidP="00F06860">
      <w:pPr>
        <w:numPr>
          <w:ilvl w:val="0"/>
          <w:numId w:val="2"/>
        </w:numPr>
        <w:ind w:left="357" w:hanging="357"/>
      </w:pPr>
      <w:r w:rsidRPr="004F5D58">
        <w:t>wydatków majątkowych      28 856 952,20 zł   tj.  39,71 %  zrealizowanych wydatków</w:t>
      </w:r>
    </w:p>
    <w:p w14:paraId="39C8BB83" w14:textId="77777777" w:rsidR="004F5D58" w:rsidRPr="004F5D58" w:rsidRDefault="004F5D58" w:rsidP="0042090B">
      <w:pPr>
        <w:rPr>
          <w:color w:val="FF0000"/>
          <w:highlight w:val="yellow"/>
        </w:rPr>
      </w:pPr>
    </w:p>
    <w:p w14:paraId="64CE5107" w14:textId="77777777" w:rsidR="004F5D58" w:rsidRPr="004F5D58" w:rsidRDefault="004F5D58" w:rsidP="0042090B">
      <w:r w:rsidRPr="004F5D58">
        <w:t>W ogólnej strukturze budżetu zrealizowane wydatki wg klasyfikacji przedstawiają się następująco:</w:t>
      </w:r>
    </w:p>
    <w:p w14:paraId="5A075B79" w14:textId="77777777" w:rsidR="004F5D58" w:rsidRPr="004F5D58" w:rsidRDefault="004F5D58" w:rsidP="0042090B">
      <w:pPr>
        <w:rPr>
          <w:color w:val="FF0000"/>
        </w:rPr>
      </w:pPr>
    </w:p>
    <w:p w14:paraId="674D1A4E" w14:textId="77777777" w:rsidR="004F5D58" w:rsidRPr="004F5D58" w:rsidRDefault="004F5D58" w:rsidP="0042090B">
      <w:pPr>
        <w:rPr>
          <w:u w:val="single"/>
        </w:rPr>
      </w:pPr>
      <w:r w:rsidRPr="004F5D58">
        <w:rPr>
          <w:u w:val="single"/>
        </w:rPr>
        <w:t xml:space="preserve">___________________________________________________________________________ </w:t>
      </w:r>
    </w:p>
    <w:p w14:paraId="13F70B04" w14:textId="73BBA3AB" w:rsidR="004F5D58" w:rsidRPr="004F5D58" w:rsidRDefault="004F5D58" w:rsidP="0042090B">
      <w:pPr>
        <w:rPr>
          <w:b/>
          <w:bCs w:val="0"/>
          <w:u w:val="single"/>
        </w:rPr>
      </w:pPr>
      <w:r w:rsidRPr="004F5D58">
        <w:rPr>
          <w:b/>
          <w:bCs w:val="0"/>
          <w:u w:val="single"/>
        </w:rPr>
        <w:t xml:space="preserve">   Wyszczególnienie</w:t>
      </w:r>
      <w:r w:rsidRPr="004F5D58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  <w:t xml:space="preserve">  </w:t>
      </w:r>
      <w:r w:rsidRPr="004F5D58">
        <w:rPr>
          <w:b/>
          <w:bCs w:val="0"/>
          <w:u w:val="single"/>
        </w:rPr>
        <w:tab/>
        <w:t xml:space="preserve">     </w:t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>Plan</w:t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</w:r>
      <w:r w:rsidRPr="004F5D58">
        <w:rPr>
          <w:b/>
          <w:bCs w:val="0"/>
          <w:u w:val="single"/>
        </w:rPr>
        <w:tab/>
        <w:t>Wykonanie</w:t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="005C2B3A">
        <w:rPr>
          <w:b/>
          <w:bCs w:val="0"/>
          <w:u w:val="single"/>
        </w:rPr>
        <w:tab/>
      </w:r>
      <w:r w:rsidRPr="004F5D58">
        <w:rPr>
          <w:u w:val="single"/>
        </w:rPr>
        <w:tab/>
      </w:r>
      <w:r w:rsidRPr="004F5D58">
        <w:rPr>
          <w:u w:val="single"/>
        </w:rPr>
        <w:tab/>
      </w:r>
      <w:r w:rsidRPr="004F5D58">
        <w:rPr>
          <w:b/>
          <w:bCs w:val="0"/>
          <w:u w:val="single"/>
        </w:rPr>
        <w:t>%</w:t>
      </w:r>
      <w:r w:rsidRPr="004F5D58">
        <w:rPr>
          <w:b/>
          <w:bCs w:val="0"/>
          <w:sz w:val="20"/>
          <w:szCs w:val="20"/>
          <w:u w:val="single"/>
        </w:rPr>
        <w:t xml:space="preserve"> </w:t>
      </w:r>
      <w:r w:rsidRPr="004F5D58">
        <w:rPr>
          <w:b/>
          <w:bCs w:val="0"/>
          <w:u w:val="single"/>
        </w:rPr>
        <w:t>__</w:t>
      </w:r>
    </w:p>
    <w:p w14:paraId="076E426B" w14:textId="77777777" w:rsidR="004F5D58" w:rsidRPr="004F5D58" w:rsidRDefault="004F5D58" w:rsidP="0042090B"/>
    <w:p w14:paraId="2BF6AB8F" w14:textId="6B2780A6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Rolnictwo i łowiectwo</w:t>
      </w:r>
      <w:r w:rsidRPr="004F5D58">
        <w:tab/>
        <w:t xml:space="preserve">                    </w:t>
      </w:r>
      <w:r w:rsidRPr="004F5D58">
        <w:tab/>
      </w:r>
      <w:r w:rsidR="000B5A36">
        <w:t xml:space="preserve">  </w:t>
      </w:r>
      <w:r w:rsidRPr="004F5D58">
        <w:t>1 139 093,88</w:t>
      </w:r>
      <w:r w:rsidRPr="004F5D58">
        <w:tab/>
      </w:r>
      <w:r w:rsidRPr="004F5D58">
        <w:tab/>
        <w:t xml:space="preserve">    </w:t>
      </w:r>
      <w:r w:rsidR="000B5A36">
        <w:t xml:space="preserve">  </w:t>
      </w:r>
      <w:r w:rsidR="00F06860">
        <w:t xml:space="preserve">    </w:t>
      </w:r>
      <w:r w:rsidRPr="004F5D58">
        <w:t>951 889,56</w:t>
      </w:r>
      <w:r w:rsidRPr="004F5D58">
        <w:tab/>
      </w:r>
      <w:r w:rsidRPr="004F5D58">
        <w:tab/>
      </w:r>
      <w:r w:rsidR="005C2B3A">
        <w:tab/>
      </w:r>
      <w:r w:rsidR="005C2B3A">
        <w:tab/>
      </w:r>
      <w:r w:rsidR="00F06860">
        <w:t xml:space="preserve">    </w:t>
      </w:r>
      <w:r w:rsidRPr="004F5D58">
        <w:t>84</w:t>
      </w:r>
    </w:p>
    <w:p w14:paraId="312058A1" w14:textId="7C424F3B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Wytwarzanie i zaopatrywanie w</w:t>
      </w:r>
    </w:p>
    <w:p w14:paraId="40F4DD7F" w14:textId="5F25ED90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energię elektryczną, gaz i wodę</w:t>
      </w:r>
      <w:r w:rsidRPr="004F5D58">
        <w:tab/>
      </w:r>
      <w:r w:rsidRPr="004F5D58">
        <w:tab/>
      </w:r>
      <w:r w:rsidR="005C2B3A">
        <w:tab/>
      </w:r>
      <w:r w:rsidR="000B5A36">
        <w:t xml:space="preserve">  </w:t>
      </w:r>
      <w:r w:rsidRPr="004F5D58">
        <w:t>5 001 372,63</w:t>
      </w:r>
      <w:r w:rsidRPr="004F5D58">
        <w:tab/>
      </w:r>
      <w:r w:rsidRPr="004F5D58">
        <w:tab/>
        <w:t xml:space="preserve">    </w:t>
      </w:r>
      <w:r w:rsidR="000B5A36">
        <w:t xml:space="preserve">  </w:t>
      </w:r>
      <w:r w:rsidR="00F06860">
        <w:t xml:space="preserve">     </w:t>
      </w:r>
      <w:r w:rsidRPr="004F5D58">
        <w:t>418 216,95</w:t>
      </w:r>
      <w:r w:rsidRPr="004F5D58">
        <w:tab/>
        <w:t xml:space="preserve">             </w:t>
      </w:r>
      <w:r w:rsidR="005C2B3A">
        <w:tab/>
      </w:r>
      <w:r w:rsidR="00F06860">
        <w:t xml:space="preserve">  </w:t>
      </w:r>
      <w:r w:rsidRPr="004F5D58">
        <w:t>8</w:t>
      </w:r>
    </w:p>
    <w:p w14:paraId="0CE23625" w14:textId="273BAB8D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Transport i łączność</w:t>
      </w:r>
      <w:r w:rsidRPr="004F5D58">
        <w:tab/>
      </w:r>
      <w:r w:rsidRPr="004F5D58">
        <w:tab/>
      </w:r>
      <w:r w:rsidRPr="004F5D58">
        <w:tab/>
        <w:t xml:space="preserve">      </w:t>
      </w:r>
      <w:r w:rsidRPr="004F5D58">
        <w:tab/>
        <w:t xml:space="preserve">   </w:t>
      </w:r>
      <w:r w:rsidR="005C2B3A">
        <w:tab/>
      </w:r>
      <w:r w:rsidR="005C2B3A">
        <w:tab/>
      </w:r>
      <w:r w:rsidR="005C2B3A">
        <w:tab/>
      </w:r>
      <w:r w:rsidRPr="004F5D58">
        <w:t>832 113</w:t>
      </w:r>
      <w:r w:rsidRPr="004F5D58">
        <w:tab/>
      </w:r>
      <w:r w:rsidRPr="004F5D58">
        <w:tab/>
        <w:t xml:space="preserve">    </w:t>
      </w:r>
      <w:r w:rsidR="005C2B3A">
        <w:tab/>
      </w:r>
      <w:r w:rsidR="005C2B3A">
        <w:tab/>
      </w:r>
      <w:r w:rsidR="000B5A36">
        <w:t xml:space="preserve">  </w:t>
      </w:r>
      <w:r w:rsidRPr="004F5D58">
        <w:t>536 993,13</w:t>
      </w:r>
      <w:r w:rsidRPr="004F5D58">
        <w:tab/>
      </w:r>
      <w:r w:rsidRPr="004F5D58">
        <w:tab/>
      </w:r>
      <w:r w:rsidR="005C2B3A">
        <w:tab/>
      </w:r>
      <w:r w:rsidR="005C2B3A">
        <w:tab/>
      </w:r>
      <w:r w:rsidRPr="004F5D58">
        <w:t>65</w:t>
      </w:r>
    </w:p>
    <w:p w14:paraId="5D43D739" w14:textId="6D85FA3D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Turystyka</w:t>
      </w:r>
      <w:r w:rsidRPr="004F5D58">
        <w:tab/>
      </w:r>
      <w:r w:rsidRPr="004F5D58">
        <w:tab/>
      </w:r>
      <w:r w:rsidRPr="004F5D58">
        <w:tab/>
      </w:r>
      <w:r w:rsidRPr="004F5D58">
        <w:tab/>
        <w:t xml:space="preserve">      </w:t>
      </w:r>
      <w:r w:rsidRPr="004F5D58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5C2B3A">
        <w:tab/>
      </w:r>
      <w:r w:rsidR="000B5A36">
        <w:t xml:space="preserve">  </w:t>
      </w:r>
      <w:r w:rsidRPr="004F5D58">
        <w:t>3 466 974</w:t>
      </w:r>
      <w:r w:rsidRPr="004F5D58">
        <w:tab/>
        <w:t xml:space="preserve">             3 161 579,93</w:t>
      </w:r>
      <w:r w:rsidRPr="004F5D58">
        <w:tab/>
      </w:r>
      <w:r w:rsidRPr="004F5D58">
        <w:tab/>
      </w:r>
      <w:r w:rsidR="005C2B3A">
        <w:t xml:space="preserve">          </w:t>
      </w:r>
      <w:r w:rsidRPr="004F5D58">
        <w:t>91</w:t>
      </w:r>
    </w:p>
    <w:p w14:paraId="0EA47EE0" w14:textId="264D2179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Gospodarka mieszkaniowa</w:t>
      </w:r>
      <w:r w:rsidRPr="004F5D58">
        <w:tab/>
      </w:r>
      <w:r w:rsidRPr="004F5D58">
        <w:tab/>
        <w:t xml:space="preserve">      </w:t>
      </w:r>
      <w:r w:rsidRPr="004F5D58">
        <w:tab/>
      </w:r>
      <w:r w:rsidR="005C2B3A">
        <w:t xml:space="preserve">     </w:t>
      </w:r>
      <w:r w:rsidR="000B5A36">
        <w:t xml:space="preserve">  </w:t>
      </w:r>
      <w:r w:rsidRPr="004F5D58">
        <w:t>4 820 842</w:t>
      </w:r>
      <w:r w:rsidRPr="004F5D58">
        <w:tab/>
      </w:r>
      <w:r w:rsidRPr="004F5D58">
        <w:tab/>
      </w:r>
      <w:r w:rsidR="005C2B3A">
        <w:t xml:space="preserve">       </w:t>
      </w:r>
      <w:r w:rsidRPr="004F5D58">
        <w:t xml:space="preserve"> 3 890 080,85</w:t>
      </w:r>
      <w:r w:rsidRPr="004F5D58">
        <w:tab/>
      </w:r>
      <w:r w:rsidRPr="004F5D58">
        <w:tab/>
      </w:r>
      <w:r w:rsidR="005C2B3A">
        <w:t xml:space="preserve">          </w:t>
      </w:r>
      <w:r w:rsidRPr="004F5D58">
        <w:t>81</w:t>
      </w:r>
    </w:p>
    <w:p w14:paraId="57A410B2" w14:textId="2D3C4E17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Działalność usługowa</w:t>
      </w:r>
      <w:r w:rsidRPr="004F5D58">
        <w:tab/>
      </w:r>
      <w:r w:rsidRPr="004F5D58">
        <w:tab/>
        <w:t xml:space="preserve">      </w:t>
      </w:r>
      <w:r w:rsidRPr="004F5D58">
        <w:tab/>
        <w:t xml:space="preserve">  </w:t>
      </w:r>
      <w:r w:rsidR="005C2B3A">
        <w:t xml:space="preserve">             </w:t>
      </w:r>
      <w:r w:rsidRPr="004F5D58">
        <w:t xml:space="preserve"> </w:t>
      </w:r>
      <w:r w:rsidR="000B5A36">
        <w:t xml:space="preserve">   </w:t>
      </w:r>
      <w:r w:rsidRPr="004F5D58">
        <w:t>234 230</w:t>
      </w:r>
      <w:r w:rsidRPr="004F5D58">
        <w:tab/>
      </w:r>
      <w:r w:rsidRPr="004F5D58">
        <w:tab/>
        <w:t xml:space="preserve">    </w:t>
      </w:r>
      <w:r w:rsidR="005C2B3A">
        <w:t xml:space="preserve">       </w:t>
      </w:r>
      <w:r w:rsidRPr="004F5D58">
        <w:t>214 937,43</w:t>
      </w:r>
      <w:r w:rsidRPr="004F5D58">
        <w:tab/>
      </w:r>
      <w:r w:rsidRPr="004F5D58">
        <w:tab/>
      </w:r>
      <w:r w:rsidR="005C2B3A">
        <w:t xml:space="preserve">          </w:t>
      </w:r>
      <w:r w:rsidRPr="004F5D58">
        <w:t>92</w:t>
      </w:r>
    </w:p>
    <w:p w14:paraId="4C2154C8" w14:textId="15EF7895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Administracja publiczna</w:t>
      </w:r>
      <w:r w:rsidRPr="004F5D58">
        <w:tab/>
        <w:t xml:space="preserve">               </w:t>
      </w:r>
      <w:r w:rsidRPr="004F5D58">
        <w:tab/>
      </w:r>
      <w:r w:rsidR="000B5A36">
        <w:t xml:space="preserve">      </w:t>
      </w:r>
      <w:r w:rsidRPr="004F5D58">
        <w:t>5 809 167,81</w:t>
      </w:r>
      <w:r w:rsidRPr="004F5D58">
        <w:tab/>
      </w:r>
      <w:r w:rsidRPr="004F5D58">
        <w:tab/>
        <w:t xml:space="preserve"> </w:t>
      </w:r>
      <w:r w:rsidR="005C2B3A">
        <w:t xml:space="preserve">  </w:t>
      </w:r>
      <w:r w:rsidRPr="004F5D58">
        <w:t>5 048 438,24</w:t>
      </w:r>
      <w:r w:rsidRPr="004F5D58">
        <w:tab/>
      </w:r>
      <w:r w:rsidRPr="004F5D58">
        <w:tab/>
      </w:r>
      <w:r w:rsidR="005C2B3A">
        <w:t xml:space="preserve">           </w:t>
      </w:r>
      <w:r w:rsidRPr="004F5D58">
        <w:t>87</w:t>
      </w:r>
    </w:p>
    <w:p w14:paraId="35BE4783" w14:textId="37DDBF76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Urzędy naczelnych organów władzy</w:t>
      </w:r>
    </w:p>
    <w:p w14:paraId="05953C90" w14:textId="77777777" w:rsidR="00F06860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państwowej, kontroli i ochrona prawa</w:t>
      </w:r>
      <w:r w:rsidR="00F06860">
        <w:t xml:space="preserve"> </w:t>
      </w:r>
    </w:p>
    <w:p w14:paraId="6AE07F74" w14:textId="1A7B41BA" w:rsidR="004F5D58" w:rsidRPr="004F5D58" w:rsidRDefault="004F5D58" w:rsidP="00F06860">
      <w:pPr>
        <w:pStyle w:val="Akapitzlist"/>
        <w:ind w:left="357"/>
      </w:pPr>
      <w:r w:rsidRPr="004F5D58">
        <w:t>oraz sądownictwa</w:t>
      </w:r>
      <w:r w:rsidRPr="004F5D58">
        <w:tab/>
      </w:r>
      <w:r w:rsidRPr="004F5D58">
        <w:tab/>
      </w:r>
      <w:r w:rsidRPr="004F5D58">
        <w:tab/>
        <w:t xml:space="preserve">          </w:t>
      </w:r>
      <w:r w:rsidRPr="004F5D58">
        <w:tab/>
        <w:t xml:space="preserve">       </w:t>
      </w:r>
      <w:r w:rsidR="000B5A36">
        <w:t xml:space="preserve">           </w:t>
      </w:r>
      <w:r w:rsidRPr="004F5D58">
        <w:t>1 715</w:t>
      </w:r>
      <w:r w:rsidRPr="004F5D58">
        <w:tab/>
      </w:r>
      <w:r w:rsidRPr="004F5D58">
        <w:tab/>
        <w:t xml:space="preserve">        </w:t>
      </w:r>
      <w:r w:rsidR="000B5A36">
        <w:t xml:space="preserve">      </w:t>
      </w:r>
      <w:r w:rsidRPr="004F5D58">
        <w:t>1 715,00</w:t>
      </w:r>
      <w:r w:rsidRPr="004F5D58">
        <w:tab/>
        <w:t xml:space="preserve">         </w:t>
      </w:r>
      <w:r w:rsidR="000B5A36">
        <w:t xml:space="preserve">           </w:t>
      </w:r>
      <w:r w:rsidRPr="004F5D58">
        <w:t>100</w:t>
      </w:r>
    </w:p>
    <w:p w14:paraId="41867B87" w14:textId="121D09F6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Obrona narodowa</w:t>
      </w:r>
      <w:r w:rsidRPr="004F5D58">
        <w:tab/>
      </w:r>
      <w:r w:rsidRPr="004F5D58">
        <w:tab/>
        <w:t xml:space="preserve">      </w:t>
      </w:r>
      <w:r w:rsidRPr="004F5D58">
        <w:tab/>
        <w:t xml:space="preserve">     </w:t>
      </w:r>
      <w:r w:rsidRPr="004F5D58">
        <w:tab/>
        <w:t xml:space="preserve">       </w:t>
      </w:r>
      <w:r w:rsidR="000B5A36">
        <w:t xml:space="preserve">            </w:t>
      </w:r>
      <w:r w:rsidRPr="004F5D58">
        <w:t>2 200</w:t>
      </w:r>
      <w:r w:rsidRPr="004F5D58">
        <w:tab/>
      </w:r>
      <w:r w:rsidRPr="004F5D58">
        <w:tab/>
        <w:t xml:space="preserve">        </w:t>
      </w:r>
      <w:r w:rsidR="000B5A36">
        <w:t xml:space="preserve">      </w:t>
      </w:r>
      <w:r w:rsidRPr="004F5D58">
        <w:t>1 200,00</w:t>
      </w:r>
      <w:r w:rsidRPr="004F5D58">
        <w:tab/>
        <w:t xml:space="preserve">            </w:t>
      </w:r>
      <w:r w:rsidR="000B5A36">
        <w:t xml:space="preserve">        </w:t>
      </w:r>
      <w:r w:rsidRPr="004F5D58">
        <w:t>55</w:t>
      </w:r>
    </w:p>
    <w:p w14:paraId="5F3DC395" w14:textId="3A8BE846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Bezpieczeństwo publiczne i ochrona</w:t>
      </w:r>
      <w:r w:rsidRPr="004F5D58">
        <w:tab/>
      </w:r>
    </w:p>
    <w:p w14:paraId="5F85074A" w14:textId="5DB02421" w:rsidR="004F5D58" w:rsidRPr="004F5D58" w:rsidRDefault="004F5D58" w:rsidP="00F06860">
      <w:pPr>
        <w:pStyle w:val="Akapitzlist"/>
        <w:ind w:left="357"/>
      </w:pPr>
      <w:r w:rsidRPr="004F5D58">
        <w:t>przeciwpożarowa</w:t>
      </w:r>
      <w:r w:rsidRPr="004F5D58">
        <w:tab/>
      </w:r>
      <w:r w:rsidRPr="004F5D58">
        <w:tab/>
      </w:r>
      <w:r w:rsidRPr="004F5D58">
        <w:tab/>
        <w:t xml:space="preserve">  </w:t>
      </w:r>
      <w:r w:rsidRPr="004F5D58">
        <w:tab/>
        <w:t xml:space="preserve">   </w:t>
      </w:r>
      <w:r w:rsidR="000B5A36">
        <w:t xml:space="preserve">                     </w:t>
      </w:r>
      <w:r w:rsidRPr="004F5D58">
        <w:t>519 374,84</w:t>
      </w:r>
      <w:r w:rsidRPr="004F5D58">
        <w:tab/>
      </w:r>
      <w:r w:rsidRPr="004F5D58">
        <w:tab/>
        <w:t xml:space="preserve">   </w:t>
      </w:r>
      <w:r w:rsidR="000B5A36">
        <w:t xml:space="preserve">   </w:t>
      </w:r>
      <w:r w:rsidRPr="004F5D58">
        <w:t>428 052,99</w:t>
      </w:r>
      <w:r w:rsidRPr="004F5D58">
        <w:tab/>
      </w:r>
      <w:r w:rsidRPr="004F5D58">
        <w:tab/>
      </w:r>
      <w:r w:rsidR="000B5A36">
        <w:t xml:space="preserve">            </w:t>
      </w:r>
      <w:r w:rsidRPr="004F5D58">
        <w:t>82</w:t>
      </w:r>
    </w:p>
    <w:p w14:paraId="0D758BC3" w14:textId="61533609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Obsługa długu publicznego</w:t>
      </w:r>
      <w:r w:rsidRPr="004F5D58">
        <w:tab/>
      </w:r>
      <w:r w:rsidRPr="004F5D58">
        <w:tab/>
        <w:t xml:space="preserve">           </w:t>
      </w:r>
      <w:r w:rsidR="000B5A36">
        <w:t xml:space="preserve">     </w:t>
      </w:r>
      <w:r w:rsidRPr="004F5D58">
        <w:t>1 314 000</w:t>
      </w:r>
      <w:r w:rsidRPr="004F5D58">
        <w:tab/>
      </w:r>
      <w:r w:rsidRPr="004F5D58">
        <w:tab/>
        <w:t xml:space="preserve"> </w:t>
      </w:r>
      <w:r w:rsidR="000B5A36">
        <w:t xml:space="preserve">       </w:t>
      </w:r>
      <w:r w:rsidRPr="004F5D58">
        <w:t>1 296 066,41</w:t>
      </w:r>
      <w:r w:rsidRPr="004F5D58">
        <w:tab/>
      </w:r>
      <w:r w:rsidRPr="004F5D58">
        <w:tab/>
      </w:r>
      <w:r w:rsidR="000B5A36">
        <w:t xml:space="preserve">            </w:t>
      </w:r>
      <w:r w:rsidRPr="004F5D58">
        <w:t>99</w:t>
      </w:r>
    </w:p>
    <w:p w14:paraId="717F5E33" w14:textId="2CF889D3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lastRenderedPageBreak/>
        <w:t>Różne rozliczenia</w:t>
      </w:r>
      <w:r w:rsidRPr="004F5D58">
        <w:tab/>
      </w:r>
      <w:r w:rsidRPr="004F5D58">
        <w:tab/>
      </w:r>
      <w:r w:rsidRPr="004F5D58">
        <w:tab/>
        <w:t xml:space="preserve">                </w:t>
      </w:r>
      <w:r w:rsidR="000B5A36">
        <w:t xml:space="preserve">            </w:t>
      </w:r>
      <w:r w:rsidRPr="004F5D58">
        <w:t>164 000</w:t>
      </w:r>
      <w:r w:rsidRPr="004F5D58">
        <w:tab/>
      </w:r>
      <w:r w:rsidRPr="004F5D58">
        <w:tab/>
        <w:t xml:space="preserve">               </w:t>
      </w:r>
      <w:r w:rsidR="000B5A36">
        <w:t xml:space="preserve">       </w:t>
      </w:r>
      <w:r w:rsidRPr="004F5D58">
        <w:t>0,00</w:t>
      </w:r>
      <w:r w:rsidRPr="004F5D58">
        <w:tab/>
      </w:r>
      <w:r w:rsidRPr="004F5D58">
        <w:tab/>
      </w:r>
      <w:r w:rsidR="000B5A36">
        <w:t xml:space="preserve">             </w:t>
      </w:r>
      <w:r w:rsidR="00F06860">
        <w:t>0</w:t>
      </w:r>
      <w:r w:rsidR="000B5A36">
        <w:t xml:space="preserve">    </w:t>
      </w:r>
      <w:r w:rsidRPr="004F5D58">
        <w:t xml:space="preserve"> </w:t>
      </w:r>
    </w:p>
    <w:p w14:paraId="3E4DCABB" w14:textId="339053A0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Oświata i wychowanie</w:t>
      </w:r>
      <w:r w:rsidRPr="004F5D58">
        <w:tab/>
      </w:r>
      <w:r w:rsidRPr="004F5D58">
        <w:tab/>
        <w:t xml:space="preserve">          </w:t>
      </w:r>
      <w:r w:rsidR="000B5A36">
        <w:t xml:space="preserve">       </w:t>
      </w:r>
      <w:r w:rsidR="00F06860">
        <w:t xml:space="preserve">     </w:t>
      </w:r>
      <w:r w:rsidRPr="004F5D58">
        <w:t>11 298 231,13</w:t>
      </w:r>
      <w:r w:rsidRPr="004F5D58">
        <w:tab/>
        <w:t xml:space="preserve">      11 142 278,86</w:t>
      </w:r>
      <w:r w:rsidRPr="004F5D58">
        <w:tab/>
      </w:r>
      <w:r w:rsidRPr="004F5D58">
        <w:tab/>
      </w:r>
      <w:r w:rsidR="000B5A36">
        <w:t xml:space="preserve">           </w:t>
      </w:r>
      <w:r w:rsidRPr="004F5D58">
        <w:t>99</w:t>
      </w:r>
    </w:p>
    <w:p w14:paraId="496739AE" w14:textId="78461493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Ochrona zdrowia</w:t>
      </w:r>
      <w:r w:rsidRPr="004F5D58">
        <w:tab/>
      </w:r>
      <w:r w:rsidRPr="004F5D58">
        <w:tab/>
      </w:r>
      <w:r w:rsidRPr="004F5D58">
        <w:tab/>
        <w:t xml:space="preserve">          </w:t>
      </w:r>
      <w:r w:rsidRPr="004F5D58">
        <w:tab/>
        <w:t xml:space="preserve">   </w:t>
      </w:r>
      <w:r w:rsidR="000B5A36">
        <w:t xml:space="preserve">          </w:t>
      </w:r>
      <w:r w:rsidRPr="004F5D58">
        <w:t>391 621,20</w:t>
      </w:r>
      <w:r w:rsidRPr="004F5D58">
        <w:tab/>
      </w:r>
      <w:r w:rsidRPr="004F5D58">
        <w:tab/>
        <w:t xml:space="preserve">    </w:t>
      </w:r>
      <w:r w:rsidR="000B5A36">
        <w:t xml:space="preserve">   </w:t>
      </w:r>
      <w:r w:rsidRPr="004F5D58">
        <w:t>299 017,21</w:t>
      </w:r>
      <w:r w:rsidRPr="004F5D58">
        <w:tab/>
      </w:r>
      <w:r w:rsidRPr="004F5D58">
        <w:tab/>
      </w:r>
      <w:r w:rsidR="000B5A36">
        <w:t xml:space="preserve">           </w:t>
      </w:r>
      <w:r w:rsidRPr="004F5D58">
        <w:t>76</w:t>
      </w:r>
    </w:p>
    <w:p w14:paraId="181CA892" w14:textId="527CB511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Pomoc społeczna</w:t>
      </w:r>
      <w:r w:rsidRPr="004F5D58">
        <w:tab/>
      </w:r>
      <w:r w:rsidRPr="004F5D58">
        <w:tab/>
      </w:r>
      <w:r w:rsidRPr="004F5D58">
        <w:tab/>
        <w:t xml:space="preserve">           </w:t>
      </w:r>
      <w:r w:rsidRPr="004F5D58">
        <w:tab/>
      </w:r>
      <w:r w:rsidR="000B5A36">
        <w:t xml:space="preserve">          </w:t>
      </w:r>
      <w:r w:rsidRPr="004F5D58">
        <w:t>3 649 361,42</w:t>
      </w:r>
      <w:r w:rsidRPr="004F5D58">
        <w:tab/>
      </w:r>
      <w:r w:rsidRPr="004F5D58">
        <w:tab/>
        <w:t xml:space="preserve"> </w:t>
      </w:r>
      <w:r w:rsidR="000B5A36">
        <w:t xml:space="preserve">   </w:t>
      </w:r>
      <w:r w:rsidRPr="004F5D58">
        <w:t>3 442 164,44</w:t>
      </w:r>
      <w:r w:rsidRPr="004F5D58">
        <w:tab/>
      </w:r>
      <w:r w:rsidRPr="004F5D58">
        <w:tab/>
      </w:r>
      <w:r w:rsidR="000B5A36">
        <w:t xml:space="preserve">            </w:t>
      </w:r>
      <w:r w:rsidRPr="004F5D58">
        <w:t>94</w:t>
      </w:r>
    </w:p>
    <w:p w14:paraId="1E7BB325" w14:textId="1CF7EC3A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Pozostałe zadania w zakresie</w:t>
      </w:r>
    </w:p>
    <w:p w14:paraId="0A945E92" w14:textId="4E910723" w:rsidR="004F5D58" w:rsidRPr="004F5D58" w:rsidRDefault="004F5D58" w:rsidP="00F06860">
      <w:pPr>
        <w:pStyle w:val="Akapitzlist"/>
        <w:ind w:left="357"/>
      </w:pPr>
      <w:r w:rsidRPr="004F5D58">
        <w:t>polityki społecznej</w:t>
      </w:r>
      <w:r w:rsidRPr="004F5D58">
        <w:tab/>
        <w:t xml:space="preserve">          </w:t>
      </w:r>
      <w:r w:rsidRPr="004F5D58">
        <w:tab/>
      </w:r>
      <w:r w:rsidRPr="004F5D58">
        <w:tab/>
      </w:r>
      <w:r w:rsidRPr="004F5D58">
        <w:tab/>
        <w:t xml:space="preserve"> </w:t>
      </w:r>
      <w:r w:rsidR="000B5A36">
        <w:t xml:space="preserve">     </w:t>
      </w:r>
      <w:r w:rsidR="00F06860">
        <w:t xml:space="preserve">     </w:t>
      </w:r>
      <w:r w:rsidRPr="004F5D58">
        <w:t>7 527 548</w:t>
      </w:r>
      <w:r w:rsidRPr="004F5D58">
        <w:tab/>
      </w:r>
      <w:r w:rsidRPr="004F5D58">
        <w:tab/>
      </w:r>
      <w:r w:rsidR="000B5A36">
        <w:t xml:space="preserve">         </w:t>
      </w:r>
      <w:r w:rsidRPr="004F5D58">
        <w:t>6 986 070,00</w:t>
      </w:r>
      <w:r w:rsidRPr="004F5D58">
        <w:tab/>
      </w:r>
      <w:r w:rsidRPr="004F5D58">
        <w:tab/>
      </w:r>
      <w:r w:rsidR="000B5A36">
        <w:t xml:space="preserve">            </w:t>
      </w:r>
      <w:r w:rsidRPr="004F5D58">
        <w:t>93</w:t>
      </w:r>
    </w:p>
    <w:p w14:paraId="78FCCF7E" w14:textId="6E6B7F1E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Edukacyjna opieka wychowawcza</w:t>
      </w:r>
      <w:r w:rsidRPr="004F5D58">
        <w:tab/>
        <w:t xml:space="preserve">         </w:t>
      </w:r>
      <w:r w:rsidR="000B5A36">
        <w:t xml:space="preserve">   </w:t>
      </w:r>
      <w:r w:rsidRPr="004F5D58">
        <w:t>99 593</w:t>
      </w:r>
      <w:r w:rsidRPr="004F5D58">
        <w:tab/>
      </w:r>
      <w:r w:rsidRPr="004F5D58">
        <w:tab/>
        <w:t xml:space="preserve">      </w:t>
      </w:r>
      <w:r w:rsidR="000B5A36">
        <w:t xml:space="preserve">    </w:t>
      </w:r>
      <w:r w:rsidR="00F06860">
        <w:t xml:space="preserve">    </w:t>
      </w:r>
      <w:r w:rsidR="000B5A36">
        <w:t xml:space="preserve">    </w:t>
      </w:r>
      <w:r w:rsidRPr="004F5D58">
        <w:t>86 320,37</w:t>
      </w:r>
      <w:r w:rsidRPr="004F5D58">
        <w:tab/>
      </w:r>
      <w:r w:rsidRPr="004F5D58">
        <w:tab/>
      </w:r>
      <w:r w:rsidR="000B5A36">
        <w:t xml:space="preserve">            </w:t>
      </w:r>
      <w:r w:rsidRPr="004F5D58">
        <w:t>87</w:t>
      </w:r>
    </w:p>
    <w:p w14:paraId="15B1076B" w14:textId="1FEAB179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Rodzina</w:t>
      </w:r>
      <w:r w:rsidRPr="004F5D58">
        <w:tab/>
      </w:r>
      <w:r w:rsidRPr="004F5D58">
        <w:tab/>
      </w:r>
      <w:r w:rsidRPr="004F5D58">
        <w:tab/>
      </w:r>
      <w:r w:rsidRPr="004F5D58">
        <w:tab/>
        <w:t xml:space="preserve">             </w:t>
      </w:r>
      <w:r w:rsidR="000B5A36">
        <w:t xml:space="preserve">                      </w:t>
      </w:r>
      <w:r w:rsidRPr="004F5D58">
        <w:t>6 179 020</w:t>
      </w:r>
      <w:r w:rsidRPr="004F5D58">
        <w:tab/>
        <w:t xml:space="preserve">             </w:t>
      </w:r>
      <w:r w:rsidR="000B5A36">
        <w:t xml:space="preserve"> </w:t>
      </w:r>
      <w:r w:rsidRPr="004F5D58">
        <w:t>6 022 490,45</w:t>
      </w:r>
      <w:r w:rsidRPr="004F5D58">
        <w:tab/>
        <w:t xml:space="preserve">            </w:t>
      </w:r>
      <w:r w:rsidR="000B5A36">
        <w:t xml:space="preserve">     </w:t>
      </w:r>
      <w:r w:rsidRPr="004F5D58">
        <w:t>97</w:t>
      </w:r>
    </w:p>
    <w:p w14:paraId="4376440D" w14:textId="6CF1E1B5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>Gospodarka komunalna i ochrona</w:t>
      </w:r>
    </w:p>
    <w:p w14:paraId="2B1D78B2" w14:textId="0B181EDD" w:rsidR="004F5D58" w:rsidRPr="004F5D58" w:rsidRDefault="004F5D58" w:rsidP="00F06860">
      <w:pPr>
        <w:pStyle w:val="Akapitzlist"/>
        <w:ind w:left="357"/>
      </w:pPr>
      <w:r w:rsidRPr="004F5D58">
        <w:t>środowiska</w:t>
      </w:r>
      <w:r w:rsidRPr="004F5D58">
        <w:tab/>
      </w:r>
      <w:r w:rsidRPr="004F5D58">
        <w:tab/>
      </w:r>
      <w:r w:rsidRPr="004F5D58">
        <w:tab/>
      </w:r>
      <w:r w:rsidRPr="004F5D58">
        <w:tab/>
        <w:t xml:space="preserve">           </w:t>
      </w:r>
      <w:r w:rsidR="000B5A36">
        <w:t xml:space="preserve">                 </w:t>
      </w:r>
      <w:r w:rsidRPr="004F5D58">
        <w:t>17 113 187,43</w:t>
      </w:r>
      <w:r w:rsidRPr="004F5D58">
        <w:tab/>
        <w:t xml:space="preserve">       16 389 378,91</w:t>
      </w:r>
      <w:r w:rsidRPr="004F5D58">
        <w:tab/>
      </w:r>
      <w:r w:rsidRPr="004F5D58">
        <w:tab/>
      </w:r>
      <w:r w:rsidR="000B5A36">
        <w:t xml:space="preserve">           </w:t>
      </w:r>
      <w:r w:rsidRPr="004F5D58">
        <w:t>96</w:t>
      </w:r>
    </w:p>
    <w:p w14:paraId="24AC1391" w14:textId="68266307" w:rsidR="004F5D58" w:rsidRPr="004F5D58" w:rsidRDefault="004F5D58" w:rsidP="00F06860">
      <w:pPr>
        <w:pStyle w:val="Akapitzlist"/>
        <w:numPr>
          <w:ilvl w:val="0"/>
          <w:numId w:val="144"/>
        </w:numPr>
        <w:ind w:left="357" w:hanging="357"/>
      </w:pPr>
      <w:r w:rsidRPr="004F5D58">
        <w:t xml:space="preserve">Kultura i ochrona dziedzictwa </w:t>
      </w:r>
      <w:proofErr w:type="spellStart"/>
      <w:r w:rsidRPr="004F5D58">
        <w:t>narod</w:t>
      </w:r>
      <w:proofErr w:type="spellEnd"/>
      <w:r w:rsidRPr="004F5D58">
        <w:t>.    15 936 014</w:t>
      </w:r>
      <w:r w:rsidRPr="004F5D58">
        <w:tab/>
        <w:t xml:space="preserve">           10 662 553,68</w:t>
      </w:r>
      <w:r w:rsidRPr="004F5D58">
        <w:tab/>
      </w:r>
      <w:r w:rsidRPr="004F5D58">
        <w:tab/>
      </w:r>
      <w:r w:rsidR="000B5A36">
        <w:t xml:space="preserve">           </w:t>
      </w:r>
      <w:r w:rsidRPr="004F5D58">
        <w:t>67</w:t>
      </w:r>
    </w:p>
    <w:p w14:paraId="16945920" w14:textId="529084E5" w:rsidR="004F5D58" w:rsidRPr="00F06860" w:rsidRDefault="004F5D58" w:rsidP="0042090B">
      <w:pPr>
        <w:pStyle w:val="Akapitzlist"/>
        <w:numPr>
          <w:ilvl w:val="0"/>
          <w:numId w:val="144"/>
        </w:numPr>
        <w:ind w:left="357" w:hanging="357"/>
        <w:rPr>
          <w:u w:val="single"/>
        </w:rPr>
      </w:pPr>
      <w:r w:rsidRPr="00F06860">
        <w:rPr>
          <w:u w:val="single"/>
        </w:rPr>
        <w:t xml:space="preserve">Kultura fizyczna             </w:t>
      </w:r>
      <w:r w:rsidRPr="00F06860">
        <w:rPr>
          <w:u w:val="single"/>
        </w:rPr>
        <w:tab/>
      </w:r>
      <w:r w:rsidRPr="00F06860">
        <w:rPr>
          <w:u w:val="single"/>
        </w:rPr>
        <w:tab/>
      </w:r>
      <w:r w:rsidRPr="00F06860">
        <w:rPr>
          <w:u w:val="single"/>
        </w:rPr>
        <w:tab/>
        <w:t xml:space="preserve"> </w:t>
      </w:r>
      <w:r w:rsidR="000B5A36" w:rsidRPr="00F06860">
        <w:rPr>
          <w:u w:val="single"/>
        </w:rPr>
        <w:t xml:space="preserve">              </w:t>
      </w:r>
      <w:r w:rsidRPr="00F06860">
        <w:rPr>
          <w:u w:val="single"/>
        </w:rPr>
        <w:t>1 924 204,28</w:t>
      </w:r>
      <w:r w:rsidRPr="00F06860">
        <w:rPr>
          <w:u w:val="single"/>
        </w:rPr>
        <w:tab/>
      </w:r>
      <w:r w:rsidRPr="00F06860">
        <w:rPr>
          <w:u w:val="single"/>
        </w:rPr>
        <w:tab/>
        <w:t xml:space="preserve"> </w:t>
      </w:r>
      <w:r w:rsidR="000B5A36" w:rsidRPr="00F06860">
        <w:rPr>
          <w:u w:val="single"/>
        </w:rPr>
        <w:t xml:space="preserve">   </w:t>
      </w:r>
      <w:r w:rsidRPr="00F06860">
        <w:rPr>
          <w:u w:val="single"/>
        </w:rPr>
        <w:t>1 697 722,90</w:t>
      </w:r>
      <w:r w:rsidRPr="00F06860">
        <w:rPr>
          <w:u w:val="single"/>
        </w:rPr>
        <w:tab/>
      </w:r>
      <w:r w:rsidRPr="00F06860">
        <w:rPr>
          <w:u w:val="single"/>
        </w:rPr>
        <w:tab/>
      </w:r>
      <w:r w:rsidR="000B5A36" w:rsidRPr="00F06860">
        <w:rPr>
          <w:u w:val="single"/>
        </w:rPr>
        <w:t xml:space="preserve">           </w:t>
      </w:r>
      <w:r w:rsidRPr="00F06860">
        <w:rPr>
          <w:u w:val="single"/>
        </w:rPr>
        <w:t>88</w:t>
      </w:r>
    </w:p>
    <w:p w14:paraId="542BDE97" w14:textId="58E4B896" w:rsidR="004F5D58" w:rsidRPr="004F5D58" w:rsidRDefault="004F5D58" w:rsidP="0042090B">
      <w:pPr>
        <w:rPr>
          <w:b/>
          <w:bCs w:val="0"/>
        </w:rPr>
      </w:pPr>
      <w:r w:rsidRPr="004F5D58">
        <w:tab/>
      </w:r>
      <w:r w:rsidRPr="004F5D58">
        <w:tab/>
        <w:t xml:space="preserve">         </w:t>
      </w:r>
      <w:r w:rsidRPr="004F5D58">
        <w:rPr>
          <w:b/>
          <w:bCs w:val="0"/>
        </w:rPr>
        <w:t>ogółem</w:t>
      </w:r>
      <w:r w:rsidRPr="004F5D58">
        <w:rPr>
          <w:b/>
          <w:bCs w:val="0"/>
        </w:rPr>
        <w:tab/>
        <w:t xml:space="preserve">                      </w:t>
      </w:r>
      <w:r w:rsidR="000B5A36">
        <w:rPr>
          <w:b/>
          <w:bCs w:val="0"/>
        </w:rPr>
        <w:t xml:space="preserve">          </w:t>
      </w:r>
      <w:r w:rsidRPr="004F5D58">
        <w:rPr>
          <w:b/>
          <w:bCs w:val="0"/>
        </w:rPr>
        <w:t>87 423 863,62</w:t>
      </w:r>
      <w:r w:rsidRPr="004F5D58">
        <w:rPr>
          <w:b/>
          <w:bCs w:val="0"/>
        </w:rPr>
        <w:tab/>
        <w:t xml:space="preserve">       72 677 167,31</w:t>
      </w:r>
      <w:r w:rsidRPr="004F5D58">
        <w:rPr>
          <w:b/>
          <w:bCs w:val="0"/>
        </w:rPr>
        <w:tab/>
        <w:t xml:space="preserve">       </w:t>
      </w:r>
      <w:r w:rsidR="000B5A36">
        <w:rPr>
          <w:b/>
          <w:bCs w:val="0"/>
        </w:rPr>
        <w:t xml:space="preserve">    </w:t>
      </w:r>
      <w:r w:rsidRPr="004F5D58">
        <w:rPr>
          <w:b/>
          <w:bCs w:val="0"/>
        </w:rPr>
        <w:t xml:space="preserve"> 83,13</w:t>
      </w:r>
    </w:p>
    <w:p w14:paraId="32072903" w14:textId="77777777" w:rsidR="004F5D58" w:rsidRPr="004F5D58" w:rsidRDefault="004F5D58" w:rsidP="0042090B">
      <w:pPr>
        <w:rPr>
          <w:b/>
          <w:bCs w:val="0"/>
          <w:highlight w:val="yellow"/>
        </w:rPr>
      </w:pPr>
    </w:p>
    <w:p w14:paraId="57BD2FFB" w14:textId="77777777" w:rsidR="004F5D58" w:rsidRPr="004F5D58" w:rsidRDefault="004F5D58" w:rsidP="0042090B">
      <w:pPr>
        <w:tabs>
          <w:tab w:val="center" w:pos="4536"/>
          <w:tab w:val="right" w:pos="9072"/>
        </w:tabs>
        <w:jc w:val="both"/>
      </w:pPr>
      <w:r w:rsidRPr="004F5D58">
        <w:t>W 2022 r., w oparciu o zarządzenie nr 214/2022 Burmistrza Kamieńca Ząbkowickiego z dnia 19 sierpnia 2022 roku, została rozdysponowana rezerwa ogólna w łącznej kwocie 36 000 zł z przeznaczeniem na wydatki bieżące dotyczące melioracji wodnych i ochotniczych straży pożarnych.</w:t>
      </w:r>
    </w:p>
    <w:p w14:paraId="0FE68C80" w14:textId="77777777" w:rsidR="004F5D58" w:rsidRPr="004F5D58" w:rsidRDefault="004F5D58" w:rsidP="004F5D58">
      <w:pPr>
        <w:jc w:val="both"/>
        <w:rPr>
          <w:highlight w:val="yellow"/>
        </w:rPr>
      </w:pPr>
    </w:p>
    <w:p w14:paraId="1F9C612A" w14:textId="7A5A2D99" w:rsidR="004F5D58" w:rsidRPr="0081485E" w:rsidRDefault="001970F8" w:rsidP="00F91FA2">
      <w:pPr>
        <w:pStyle w:val="Akapitzlist"/>
        <w:numPr>
          <w:ilvl w:val="0"/>
          <w:numId w:val="1"/>
        </w:numPr>
        <w:ind w:left="720"/>
        <w:rPr>
          <w:b/>
          <w:bCs w:val="0"/>
        </w:rPr>
      </w:pPr>
      <w:r>
        <w:rPr>
          <w:b/>
          <w:bCs w:val="0"/>
        </w:rPr>
        <w:t>BUDOWNICTWO</w:t>
      </w:r>
    </w:p>
    <w:p w14:paraId="20DEF063" w14:textId="77777777" w:rsidR="00F62904" w:rsidRDefault="00F62904"/>
    <w:p w14:paraId="36FC9B29" w14:textId="440213E0" w:rsidR="00F62904" w:rsidRPr="00F1247F" w:rsidRDefault="00F62904" w:rsidP="00105D1A">
      <w:pPr>
        <w:pStyle w:val="Akapitzlist"/>
        <w:numPr>
          <w:ilvl w:val="0"/>
          <w:numId w:val="64"/>
        </w:numPr>
        <w:autoSpaceDE w:val="0"/>
        <w:autoSpaceDN w:val="0"/>
        <w:adjustRightInd w:val="0"/>
        <w:ind w:left="357" w:hanging="357"/>
        <w:jc w:val="both"/>
        <w:rPr>
          <w:bCs w:val="0"/>
          <w:color w:val="000000"/>
        </w:rPr>
      </w:pPr>
      <w:r w:rsidRPr="00F1247F">
        <w:rPr>
          <w:b/>
          <w:color w:val="000000"/>
        </w:rPr>
        <w:t>Miejscowy plan zagospodarowania przestrzennego Gminy Kamieniec Ząbkowicki</w:t>
      </w:r>
    </w:p>
    <w:p w14:paraId="13D93E27" w14:textId="77777777" w:rsidR="00F62904" w:rsidRPr="00F62904" w:rsidRDefault="00F62904" w:rsidP="00F62904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 xml:space="preserve">Gmina Kamieniec Ząbkowicki posiada obowiązujący miejscowy plan zagospodarowania przestrzennego, obejmujący cały obszar Gminy, sporządzony w roku 2005 – Uchwała Nr XXVIII/151/05 Rady Gminy w Kamieńcu Ząbkowickim z dnia 21 grudnia 2005 r. oraz plany miejscowe na tereny i obszary górnicze, które stanowią obecnie podstawę planowania przestrzennego w Gminie. </w:t>
      </w:r>
    </w:p>
    <w:p w14:paraId="103211DF" w14:textId="77777777" w:rsidR="00F62904" w:rsidRPr="00F62904" w:rsidRDefault="00F62904" w:rsidP="00F62904">
      <w:pPr>
        <w:spacing w:line="240" w:lineRule="exact"/>
        <w:jc w:val="both"/>
      </w:pPr>
      <w:r w:rsidRPr="00F62904">
        <w:rPr>
          <w:bCs w:val="0"/>
        </w:rPr>
        <w:t xml:space="preserve">28 marca 2019r. Uchwałą Nr VI/48/2019 Rada Gminy Kamieniec Ząbkowicki przystąpiła do sporządzenia miejscowego planu zagospodarowania przestrzennego dla terenu w rejonie ulic Kolejowej i Szpitalnej, </w:t>
      </w:r>
      <w:r w:rsidRPr="00F62904">
        <w:rPr>
          <w:rFonts w:cs="Arial"/>
          <w:bCs w:val="0"/>
        </w:rPr>
        <w:t xml:space="preserve">30 czerwca 2020r Uchwałą nr XX/165/2020 Rada Gminy Kamieńcu Ząbkowickim podjęła uchwałę o przystąpieniu do sporządzenia nowego planu zagospodarowania przestrzennego </w:t>
      </w:r>
      <w:r w:rsidRPr="00F62904">
        <w:t xml:space="preserve">dla obrębów ewidencyjnych: Doboszowice, Mrokocin, Pomianów Górny, Topola  oraz wschodniej części obrębu ewidencyjnego Śrem. </w:t>
      </w:r>
    </w:p>
    <w:p w14:paraId="6BE45839" w14:textId="77777777" w:rsidR="00F62904" w:rsidRPr="00F62904" w:rsidRDefault="00F62904" w:rsidP="00F62904">
      <w:pPr>
        <w:spacing w:line="240" w:lineRule="exact"/>
        <w:jc w:val="both"/>
        <w:rPr>
          <w:color w:val="FF0000"/>
        </w:rPr>
      </w:pPr>
      <w:r w:rsidRPr="00F62904">
        <w:t>30 listopada 2022 roku  Uchwałą nr LIII/379/2022 Rada Miejska w Kamieńcu Ząbkowickim podjęła uchwałę o p</w:t>
      </w:r>
      <w:r w:rsidRPr="00F62904">
        <w:rPr>
          <w:rFonts w:cs="Arial"/>
          <w:bCs w:val="0"/>
        </w:rPr>
        <w:t xml:space="preserve">rzystąpieniu do sporządzenia miejscowego planu zagospodarowania przestrzennego </w:t>
      </w:r>
      <w:r w:rsidRPr="00F62904">
        <w:t xml:space="preserve">dla obrębów ewidencyjnych: Byczeń, Kamieniec Ząbkowicki I </w:t>
      </w:r>
      <w:proofErr w:type="spellStart"/>
      <w:r w:rsidRPr="00F62904">
        <w:t>i</w:t>
      </w:r>
      <w:proofErr w:type="spellEnd"/>
      <w:r w:rsidRPr="00F62904">
        <w:t xml:space="preserve"> Kamieniec Ząbkowicki II, zachodniej części obrębu ewidencyjnego Śrem oraz działki ewidencyjnej nr 332 i części działki ewidencyjnej nr 333 w obrębie ewidencyjnym Sosnowa, 30 listopada 2022 roku  Uchwałą nr LIII/380/2022 Rada Miejska w Kamieńcu Ząbkowickim podjęła uchwałę o p</w:t>
      </w:r>
      <w:r w:rsidRPr="00F62904">
        <w:rPr>
          <w:rFonts w:cs="Arial"/>
          <w:bCs w:val="0"/>
        </w:rPr>
        <w:t xml:space="preserve">rzystąpieniu do sporządzenia miejscowego planu zagospodarowania przestrzennego </w:t>
      </w:r>
      <w:r w:rsidRPr="00F62904">
        <w:t>dla obrębu ewidencyjnego Sławęcin oraz obrębu ewidencyjnego Sosnowa z wyłączeniem działki ewidencyjnej nr 332 i części działki ewidencyjnej nr 333.</w:t>
      </w:r>
    </w:p>
    <w:p w14:paraId="32197619" w14:textId="77777777" w:rsidR="00F62904" w:rsidRPr="00F62904" w:rsidRDefault="00F62904" w:rsidP="00F1247F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 xml:space="preserve">W 2022 r. na podstawie obowiązujących planów wydano: </w:t>
      </w:r>
    </w:p>
    <w:p w14:paraId="4B855E72" w14:textId="77777777" w:rsidR="00F1247F" w:rsidRDefault="00F1247F" w:rsidP="00E37A8F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bCs w:val="0"/>
          <w:color w:val="000000"/>
        </w:rPr>
      </w:pPr>
      <w:r w:rsidRPr="00F1247F">
        <w:rPr>
          <w:bCs w:val="0"/>
          <w:color w:val="000000"/>
        </w:rPr>
        <w:t>1</w:t>
      </w:r>
      <w:r w:rsidR="00F62904" w:rsidRPr="00F1247F">
        <w:rPr>
          <w:bCs w:val="0"/>
        </w:rPr>
        <w:t>9</w:t>
      </w:r>
      <w:r w:rsidR="00F62904" w:rsidRPr="00F1247F">
        <w:rPr>
          <w:bCs w:val="0"/>
          <w:color w:val="000000"/>
        </w:rPr>
        <w:t xml:space="preserve"> postanowień zatwierdzających wstępne projekty podziału nieruchomości, </w:t>
      </w:r>
    </w:p>
    <w:p w14:paraId="20ACCB76" w14:textId="77777777" w:rsidR="00F1247F" w:rsidRDefault="00F62904" w:rsidP="00E37A8F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bCs w:val="0"/>
          <w:color w:val="000000"/>
        </w:rPr>
      </w:pPr>
      <w:r w:rsidRPr="00F1247F">
        <w:rPr>
          <w:bCs w:val="0"/>
          <w:color w:val="000000"/>
        </w:rPr>
        <w:t xml:space="preserve">129 zaświadczeń o przeznaczeniu działek w miejscowym planie zagospodarowania przestrzennego, </w:t>
      </w:r>
    </w:p>
    <w:p w14:paraId="5D043F7A" w14:textId="6DB054A9" w:rsidR="00F62904" w:rsidRPr="00F1247F" w:rsidRDefault="00F62904" w:rsidP="00E37A8F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bCs w:val="0"/>
          <w:color w:val="000000"/>
        </w:rPr>
      </w:pPr>
      <w:r w:rsidRPr="00F1247F">
        <w:rPr>
          <w:bCs w:val="0"/>
          <w:color w:val="000000"/>
        </w:rPr>
        <w:t xml:space="preserve">47 wypisy i wyrysy z miejscowego planu zagospodarowania przestrzennego. </w:t>
      </w:r>
    </w:p>
    <w:p w14:paraId="070411D3" w14:textId="77777777" w:rsidR="00F62904" w:rsidRPr="00F62904" w:rsidRDefault="00F62904" w:rsidP="00F1247F">
      <w:pPr>
        <w:autoSpaceDE w:val="0"/>
        <w:autoSpaceDN w:val="0"/>
        <w:adjustRightInd w:val="0"/>
        <w:rPr>
          <w:bCs w:val="0"/>
          <w:color w:val="FF0000"/>
        </w:rPr>
      </w:pPr>
    </w:p>
    <w:p w14:paraId="422C91B6" w14:textId="71ECBEC2" w:rsidR="00F62904" w:rsidRPr="00F1247F" w:rsidRDefault="00F62904" w:rsidP="00105D1A">
      <w:pPr>
        <w:pStyle w:val="Akapitzlist"/>
        <w:numPr>
          <w:ilvl w:val="0"/>
          <w:numId w:val="63"/>
        </w:numPr>
        <w:autoSpaceDE w:val="0"/>
        <w:autoSpaceDN w:val="0"/>
        <w:adjustRightInd w:val="0"/>
        <w:ind w:left="357" w:hanging="357"/>
        <w:jc w:val="both"/>
        <w:rPr>
          <w:bCs w:val="0"/>
          <w:color w:val="000000"/>
        </w:rPr>
      </w:pPr>
      <w:r w:rsidRPr="00F1247F">
        <w:rPr>
          <w:b/>
          <w:color w:val="000000"/>
        </w:rPr>
        <w:t>Studium uwarunkowań i kierunków zagospodarowania przestrzennego Gminy Kamieniec Ząbkowicki</w:t>
      </w:r>
    </w:p>
    <w:p w14:paraId="42DEC696" w14:textId="77777777" w:rsidR="00F62904" w:rsidRPr="00F62904" w:rsidRDefault="00F62904" w:rsidP="00F62904">
      <w:pPr>
        <w:spacing w:beforeLines="60" w:before="144" w:line="280" w:lineRule="exact"/>
        <w:jc w:val="both"/>
        <w:rPr>
          <w:bCs w:val="0"/>
        </w:rPr>
      </w:pPr>
      <w:r w:rsidRPr="00F62904">
        <w:rPr>
          <w:bCs w:val="0"/>
        </w:rPr>
        <w:t xml:space="preserve">Podstawowym dokumentem planistycznym określającym politykę przestrzenną gminy jest Studium uwarunkowań i kierunków zagospodarowania przestrzennego Gminy Kamieniec </w:t>
      </w:r>
      <w:r w:rsidRPr="00F62904">
        <w:rPr>
          <w:bCs w:val="0"/>
        </w:rPr>
        <w:lastRenderedPageBreak/>
        <w:t xml:space="preserve">Ząbkowicki – Uchwała Nr XL/318/2021 Rady Miejskiej w Kamieńcu Ząbkowickim z dnia 28 grudnia 2021r.. </w:t>
      </w:r>
    </w:p>
    <w:p w14:paraId="6A7E3187" w14:textId="4BE60ED3" w:rsidR="00F62904" w:rsidRPr="00F62904" w:rsidRDefault="00F62904" w:rsidP="00F62904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>W 2022 r. wydano</w:t>
      </w:r>
      <w:r w:rsidR="00F1247F">
        <w:rPr>
          <w:bCs w:val="0"/>
          <w:color w:val="000000"/>
        </w:rPr>
        <w:t xml:space="preserve"> </w:t>
      </w:r>
      <w:r w:rsidRPr="00F62904">
        <w:rPr>
          <w:bCs w:val="0"/>
          <w:color w:val="000000"/>
        </w:rPr>
        <w:t>- 2 wypisy i wyrysy ze studium uwarunkowań.</w:t>
      </w:r>
    </w:p>
    <w:p w14:paraId="063F0327" w14:textId="77777777" w:rsidR="00F62904" w:rsidRPr="00F62904" w:rsidRDefault="00F62904" w:rsidP="00F62904">
      <w:pPr>
        <w:rPr>
          <w:bCs w:val="0"/>
        </w:rPr>
      </w:pPr>
    </w:p>
    <w:p w14:paraId="3A68B35A" w14:textId="1926C7E9" w:rsidR="00F62904" w:rsidRPr="00F1247F" w:rsidRDefault="00F62904" w:rsidP="00105D1A">
      <w:pPr>
        <w:pStyle w:val="Akapitzlist"/>
        <w:numPr>
          <w:ilvl w:val="0"/>
          <w:numId w:val="63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F1247F">
        <w:rPr>
          <w:b/>
        </w:rPr>
        <w:t>Z</w:t>
      </w:r>
      <w:r w:rsidR="00F1247F" w:rsidRPr="00F1247F">
        <w:rPr>
          <w:b/>
        </w:rPr>
        <w:t>abytki</w:t>
      </w:r>
    </w:p>
    <w:p w14:paraId="5DB568C6" w14:textId="77777777" w:rsidR="00F62904" w:rsidRPr="00F62904" w:rsidRDefault="00F62904" w:rsidP="00F62904">
      <w:pPr>
        <w:autoSpaceDE w:val="0"/>
        <w:autoSpaceDN w:val="0"/>
        <w:adjustRightInd w:val="0"/>
        <w:jc w:val="both"/>
        <w:rPr>
          <w:bCs w:val="0"/>
        </w:rPr>
      </w:pPr>
      <w:r w:rsidRPr="00F62904">
        <w:rPr>
          <w:b/>
        </w:rPr>
        <w:t xml:space="preserve">W zakresie zabytków wpisanych do Gminnej Ewidencję Zabytków. </w:t>
      </w:r>
    </w:p>
    <w:p w14:paraId="13814F0C" w14:textId="77777777" w:rsidR="00F62904" w:rsidRPr="00F62904" w:rsidRDefault="00F62904" w:rsidP="00F62904">
      <w:pPr>
        <w:jc w:val="both"/>
        <w:rPr>
          <w:bCs w:val="0"/>
        </w:rPr>
      </w:pPr>
      <w:r w:rsidRPr="00F62904">
        <w:rPr>
          <w:bCs w:val="0"/>
        </w:rPr>
        <w:t xml:space="preserve">Gmina Kamieniec Ząbkowicki prowadzi Gminną Ewidencję Zabytków w formie zbioru kart adresowych zabytków nieruchomych z terenu Gminy, wpisanych do rejestru zabytków, znajdujących się w wojewódzkiej ewidencji oraz pozostałych zabytków wyznaczonych przez Wójta Gminy w porozumieniu z Wojewódzkim Konserwatorem Zabytków. Gminna Ewidencja Zabytków została przyjęta zarządzeniem Nr 131/2017 Wójta Gminy Kamieniec Ząbkowicki z dnia 16 maja 2017 r. </w:t>
      </w:r>
    </w:p>
    <w:p w14:paraId="62C22E0A" w14:textId="77777777" w:rsidR="00F62904" w:rsidRPr="00F62904" w:rsidRDefault="00F62904" w:rsidP="00F62904">
      <w:pPr>
        <w:jc w:val="both"/>
        <w:rPr>
          <w:b/>
          <w:bCs w:val="0"/>
        </w:rPr>
      </w:pPr>
    </w:p>
    <w:p w14:paraId="4E6D15B1" w14:textId="77777777" w:rsidR="00F62904" w:rsidRPr="00F1247F" w:rsidRDefault="00F62904" w:rsidP="00105D1A">
      <w:pPr>
        <w:pStyle w:val="Akapitzlist"/>
        <w:numPr>
          <w:ilvl w:val="0"/>
          <w:numId w:val="63"/>
        </w:numPr>
        <w:ind w:left="357" w:hanging="357"/>
        <w:jc w:val="both"/>
        <w:rPr>
          <w:b/>
          <w:bCs w:val="0"/>
        </w:rPr>
      </w:pPr>
      <w:r w:rsidRPr="00F1247F">
        <w:rPr>
          <w:b/>
          <w:bCs w:val="0"/>
        </w:rPr>
        <w:t>Dotacje na prace restauratorskie lub roboty budowlane przy zabytku</w:t>
      </w:r>
    </w:p>
    <w:p w14:paraId="49E5FBE5" w14:textId="2417D89A" w:rsidR="00F62904" w:rsidRPr="00F62904" w:rsidRDefault="00F62904" w:rsidP="00F62904">
      <w:pPr>
        <w:jc w:val="both"/>
        <w:rPr>
          <w:bCs w:val="0"/>
        </w:rPr>
      </w:pPr>
      <w:r w:rsidRPr="00F62904">
        <w:rPr>
          <w:bCs w:val="0"/>
        </w:rPr>
        <w:t>Gmina Kamieniec Ząbkowicki uchwałą Nr XXIV/195/2020</w:t>
      </w:r>
      <w:r w:rsidRPr="00F62904">
        <w:rPr>
          <w:b/>
          <w:bCs w:val="0"/>
        </w:rPr>
        <w:t xml:space="preserve"> </w:t>
      </w:r>
      <w:r w:rsidRPr="00F62904">
        <w:rPr>
          <w:bCs w:val="0"/>
        </w:rPr>
        <w:t>Rady Gminy Kamieniec Ząbkowicki z dnia 4 listopada 2020</w:t>
      </w:r>
      <w:r w:rsidR="00105D1A">
        <w:rPr>
          <w:bCs w:val="0"/>
        </w:rPr>
        <w:t xml:space="preserve"> </w:t>
      </w:r>
      <w:r w:rsidRPr="00F62904">
        <w:rPr>
          <w:bCs w:val="0"/>
        </w:rPr>
        <w:t xml:space="preserve">r. określiła zasady udzielania dotacji na prace konserwatorskie, restauratorskie lub roboty budowlane przy zabytku wpisanym do rejestru zabytków. W roku 2022 nie było wniosków o udzielenie dotacji. </w:t>
      </w:r>
    </w:p>
    <w:p w14:paraId="17FBBF2E" w14:textId="77777777" w:rsidR="00F1247F" w:rsidRDefault="00F1247F" w:rsidP="00F62904">
      <w:pPr>
        <w:jc w:val="both"/>
        <w:rPr>
          <w:b/>
          <w:bCs w:val="0"/>
        </w:rPr>
      </w:pPr>
    </w:p>
    <w:p w14:paraId="16FD5CCE" w14:textId="7B376A73" w:rsidR="00F62904" w:rsidRPr="00F1247F" w:rsidRDefault="00F62904" w:rsidP="00105D1A">
      <w:pPr>
        <w:pStyle w:val="Akapitzlist"/>
        <w:numPr>
          <w:ilvl w:val="0"/>
          <w:numId w:val="63"/>
        </w:numPr>
        <w:ind w:left="357" w:hanging="357"/>
        <w:jc w:val="both"/>
        <w:rPr>
          <w:b/>
          <w:bCs w:val="0"/>
        </w:rPr>
      </w:pPr>
      <w:r w:rsidRPr="00F1247F">
        <w:rPr>
          <w:b/>
          <w:bCs w:val="0"/>
        </w:rPr>
        <w:t>Zespół pałacowo - parkowy</w:t>
      </w:r>
    </w:p>
    <w:p w14:paraId="10DE11CC" w14:textId="77777777" w:rsidR="00F62904" w:rsidRPr="00F62904" w:rsidRDefault="00F62904" w:rsidP="00F62904">
      <w:pPr>
        <w:autoSpaceDE w:val="0"/>
        <w:autoSpaceDN w:val="0"/>
        <w:adjustRightInd w:val="0"/>
        <w:rPr>
          <w:b/>
          <w:bCs w:val="0"/>
          <w:color w:val="000000"/>
        </w:rPr>
      </w:pPr>
      <w:r w:rsidRPr="00F62904">
        <w:rPr>
          <w:b/>
          <w:bCs w:val="0"/>
          <w:color w:val="000000"/>
        </w:rPr>
        <w:t>Inwestycje na terenie zespołu pałacowo-parkowego Marianny Orańskiej:</w:t>
      </w:r>
    </w:p>
    <w:p w14:paraId="325D731C" w14:textId="5FE8D32D" w:rsidR="00F62904" w:rsidRPr="00F1247F" w:rsidRDefault="00F62904" w:rsidP="00F62904">
      <w:pPr>
        <w:jc w:val="both"/>
        <w:rPr>
          <w:rFonts w:ascii="Arial" w:hAnsi="Arial" w:cs="Arial"/>
          <w:b/>
          <w:bCs w:val="0"/>
          <w:iCs/>
          <w:sz w:val="18"/>
          <w:szCs w:val="18"/>
        </w:rPr>
      </w:pPr>
      <w:r w:rsidRPr="00F62904">
        <w:rPr>
          <w:bCs w:val="0"/>
        </w:rPr>
        <w:t xml:space="preserve">- </w:t>
      </w:r>
      <w:r w:rsidRPr="00F1247F">
        <w:rPr>
          <w:bCs w:val="0"/>
          <w:iCs/>
        </w:rPr>
        <w:t>„</w:t>
      </w:r>
      <w:r w:rsidRPr="00F1247F">
        <w:rPr>
          <w:iCs/>
        </w:rPr>
        <w:t>Kamieniec Ząbkowicki, pałac (XIX w.): prace konstrukcyjne łącznika pomiędzy skrzydłem wschodnim i zachodnim</w:t>
      </w:r>
      <w:r w:rsidRPr="00F1247F">
        <w:rPr>
          <w:bCs w:val="0"/>
          <w:iCs/>
        </w:rPr>
        <w:t>”– zadanie zrealizowane;</w:t>
      </w:r>
    </w:p>
    <w:p w14:paraId="4615D542" w14:textId="77777777" w:rsidR="00F62904" w:rsidRPr="00F1247F" w:rsidRDefault="00F62904" w:rsidP="00F62904">
      <w:pPr>
        <w:autoSpaceDE w:val="0"/>
        <w:autoSpaceDN w:val="0"/>
        <w:adjustRightInd w:val="0"/>
        <w:jc w:val="both"/>
        <w:rPr>
          <w:bCs w:val="0"/>
          <w:iCs/>
          <w:color w:val="000000"/>
          <w:sz w:val="22"/>
          <w:szCs w:val="22"/>
        </w:rPr>
      </w:pPr>
      <w:r w:rsidRPr="00F1247F">
        <w:rPr>
          <w:bCs w:val="0"/>
          <w:iCs/>
          <w:color w:val="000000"/>
        </w:rPr>
        <w:t xml:space="preserve">- </w:t>
      </w:r>
      <w:r w:rsidRPr="00F1247F">
        <w:rPr>
          <w:b/>
          <w:iCs/>
          <w:color w:val="000000"/>
        </w:rPr>
        <w:t>„</w:t>
      </w:r>
      <w:r w:rsidRPr="00F1247F">
        <w:rPr>
          <w:bCs w:val="0"/>
          <w:iCs/>
          <w:color w:val="000000"/>
        </w:rPr>
        <w:t>Rewitalizacja i adaptacja oficyny południowej kompleksu pałacowo – parkowego w Kamieńcu Ząbkowickim na działalność kulturowo turystyczną” realizowanego w ramach projektu pn. „Szlak Marianny Orańskiej ścieżką rozwoju gmin polsko czeskiego pogranicza” zarejestrowanego pod numerem CZ.11.2.45/0.0/0.0/18</w:t>
      </w:r>
      <w:r w:rsidRPr="00F1247F">
        <w:rPr>
          <w:bCs w:val="0"/>
          <w:iCs/>
          <w:color w:val="000000"/>
          <w:sz w:val="22"/>
          <w:szCs w:val="22"/>
        </w:rPr>
        <w:t xml:space="preserve">_029/0001836 w ramach programu </w:t>
      </w:r>
      <w:proofErr w:type="spellStart"/>
      <w:r w:rsidRPr="00F1247F">
        <w:rPr>
          <w:bCs w:val="0"/>
          <w:iCs/>
          <w:color w:val="000000"/>
          <w:sz w:val="22"/>
          <w:szCs w:val="22"/>
        </w:rPr>
        <w:t>Interreg</w:t>
      </w:r>
      <w:proofErr w:type="spellEnd"/>
      <w:r w:rsidRPr="00F1247F">
        <w:rPr>
          <w:bCs w:val="0"/>
          <w:iCs/>
          <w:color w:val="000000"/>
          <w:sz w:val="22"/>
          <w:szCs w:val="22"/>
        </w:rPr>
        <w:t xml:space="preserve"> V-A Republika Czeska-Polska – zadanie zrealizowane;</w:t>
      </w:r>
    </w:p>
    <w:p w14:paraId="4EA327E2" w14:textId="77777777" w:rsidR="00F62904" w:rsidRPr="00F1247F" w:rsidRDefault="00F62904" w:rsidP="00F62904">
      <w:pPr>
        <w:autoSpaceDE w:val="0"/>
        <w:autoSpaceDN w:val="0"/>
        <w:adjustRightInd w:val="0"/>
        <w:jc w:val="both"/>
        <w:rPr>
          <w:bCs w:val="0"/>
          <w:iCs/>
          <w:color w:val="000000"/>
        </w:rPr>
      </w:pPr>
      <w:r w:rsidRPr="00F1247F">
        <w:rPr>
          <w:bCs w:val="0"/>
          <w:iCs/>
          <w:color w:val="000000"/>
          <w:sz w:val="22"/>
          <w:szCs w:val="22"/>
        </w:rPr>
        <w:t xml:space="preserve">- </w:t>
      </w:r>
      <w:r w:rsidRPr="00F1247F">
        <w:rPr>
          <w:bCs w:val="0"/>
          <w:iCs/>
          <w:color w:val="000000"/>
        </w:rPr>
        <w:t>Nowa jakość zwiedzania w romantycznym zespole pałacowo-parkowym w Kamieńcu Ząbkowickim, w ramach Mechanizmu Finansowego EOG na lata 2014-2021 – zadanie w realizacji;</w:t>
      </w:r>
    </w:p>
    <w:p w14:paraId="643DD9F3" w14:textId="77777777" w:rsidR="00F62904" w:rsidRPr="00F1247F" w:rsidRDefault="00F62904" w:rsidP="00F62904">
      <w:pPr>
        <w:autoSpaceDE w:val="0"/>
        <w:autoSpaceDN w:val="0"/>
        <w:adjustRightInd w:val="0"/>
        <w:jc w:val="both"/>
        <w:rPr>
          <w:bCs w:val="0"/>
          <w:iCs/>
          <w:color w:val="000000"/>
        </w:rPr>
      </w:pPr>
      <w:r w:rsidRPr="00F1247F">
        <w:rPr>
          <w:bCs w:val="0"/>
          <w:iCs/>
          <w:color w:val="000000"/>
        </w:rPr>
        <w:t xml:space="preserve">- </w:t>
      </w:r>
      <w:r w:rsidRPr="00F1247F">
        <w:rPr>
          <w:iCs/>
          <w:color w:val="000000"/>
        </w:rPr>
        <w:t xml:space="preserve">„Rewitalizacja kompleksu pałacowo-parkowego w Kamieńcu Ząbkowickim – zadanie Rewaloryzacja tarasów ogrodowych F, G, H, I, J” w podziale na 2 zadania, współfinansowaną ze środków </w:t>
      </w:r>
      <w:r w:rsidRPr="00F1247F">
        <w:rPr>
          <w:bCs w:val="0"/>
          <w:iCs/>
          <w:color w:val="000000"/>
          <w:lang w:eastAsia="ar-SA"/>
        </w:rPr>
        <w:t>Programu Rządowy Fundusz Polski Ład: Program Inwestycji Strategicznych – zadanie w realizacji.</w:t>
      </w:r>
    </w:p>
    <w:p w14:paraId="33DF18BE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</w:p>
    <w:p w14:paraId="10C50638" w14:textId="446E2C29" w:rsidR="00F62904" w:rsidRPr="00F1247F" w:rsidRDefault="00F62904" w:rsidP="00105D1A">
      <w:pPr>
        <w:pStyle w:val="Akapitzlist"/>
        <w:numPr>
          <w:ilvl w:val="0"/>
          <w:numId w:val="63"/>
        </w:numPr>
        <w:ind w:left="357" w:hanging="357"/>
        <w:rPr>
          <w:b/>
          <w:bCs w:val="0"/>
        </w:rPr>
      </w:pPr>
      <w:r w:rsidRPr="00F1247F">
        <w:rPr>
          <w:b/>
          <w:bCs w:val="0"/>
        </w:rPr>
        <w:t xml:space="preserve">Plan Gospodarki Niskoemisyjnej </w:t>
      </w:r>
    </w:p>
    <w:p w14:paraId="718C59F9" w14:textId="77777777" w:rsidR="00F62904" w:rsidRPr="00F62904" w:rsidRDefault="00F62904" w:rsidP="00F1247F">
      <w:pPr>
        <w:jc w:val="both"/>
        <w:rPr>
          <w:bCs w:val="0"/>
        </w:rPr>
      </w:pPr>
      <w:r w:rsidRPr="00F62904">
        <w:rPr>
          <w:bCs w:val="0"/>
        </w:rPr>
        <w:t xml:space="preserve">Plan gospodarki niskoemisyjnej dla Gminy Kamieniec Ząbkowicki został uchwalony Uchwała nr XLII/256/2017 Rady Gminy Kamieniec Ząbkowicki z dnia 31 sierpnia 2017 roku, jest dokumentem strategicznym, opisującym kierunki działań zmierzających do osiągnięcia celów pakietu klimatyczno-energetycznego tj. redukcji gazów cieplarnianych, zwiększenia udziału energii pochodzącej ze źródeł odnawialnych, zwiększenia efektywności energetycznej, poprawy jakości powietrza oraz zmiany postaw konsumpcyjnych użytkowników energii. </w:t>
      </w:r>
    </w:p>
    <w:p w14:paraId="3064982C" w14:textId="77777777" w:rsidR="00F62904" w:rsidRPr="00F62904" w:rsidRDefault="00F62904" w:rsidP="00F62904">
      <w:pPr>
        <w:ind w:firstLine="708"/>
        <w:jc w:val="both"/>
        <w:rPr>
          <w:bCs w:val="0"/>
        </w:rPr>
      </w:pPr>
      <w:r w:rsidRPr="00F62904">
        <w:rPr>
          <w:bCs w:val="0"/>
        </w:rPr>
        <w:t xml:space="preserve">W roku 2022 podpisano 31 umów na dofinansowanie kosztów wymiany źródła ciepłą w ramach ograniczania niskiej emisji na terenie Gminy Kamieniec Ząbkowicki. </w:t>
      </w:r>
    </w:p>
    <w:p w14:paraId="1E2EAD6C" w14:textId="77777777" w:rsidR="00F62904" w:rsidRDefault="00F62904" w:rsidP="00F62904">
      <w:pPr>
        <w:ind w:firstLine="708"/>
        <w:jc w:val="both"/>
        <w:rPr>
          <w:bCs w:val="0"/>
        </w:rPr>
      </w:pPr>
      <w:r w:rsidRPr="00F62904">
        <w:rPr>
          <w:bCs w:val="0"/>
        </w:rPr>
        <w:t>Urząd w ubiegłym roku rozliczył 28 wnioski o rozliczenie dotacji na łączną kwotę 138 419,29 złotych.</w:t>
      </w:r>
    </w:p>
    <w:p w14:paraId="7D05C63D" w14:textId="77777777" w:rsidR="00F1247F" w:rsidRDefault="00F1247F" w:rsidP="00F62904">
      <w:pPr>
        <w:ind w:firstLine="708"/>
        <w:jc w:val="both"/>
        <w:rPr>
          <w:bCs w:val="0"/>
        </w:rPr>
      </w:pPr>
    </w:p>
    <w:p w14:paraId="61DB2F77" w14:textId="77777777" w:rsidR="00F1247F" w:rsidRPr="00F62904" w:rsidRDefault="00F1247F" w:rsidP="00F62904">
      <w:pPr>
        <w:ind w:firstLine="708"/>
        <w:jc w:val="both"/>
        <w:rPr>
          <w:bCs w:val="0"/>
        </w:rPr>
      </w:pPr>
    </w:p>
    <w:p w14:paraId="7FBFCF1D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</w:p>
    <w:p w14:paraId="7C79854A" w14:textId="7F47D728" w:rsidR="00F62904" w:rsidRPr="00F1247F" w:rsidRDefault="00F1247F" w:rsidP="00105D1A">
      <w:pPr>
        <w:pStyle w:val="Akapitzlist"/>
        <w:numPr>
          <w:ilvl w:val="0"/>
          <w:numId w:val="63"/>
        </w:numPr>
        <w:autoSpaceDE w:val="0"/>
        <w:autoSpaceDN w:val="0"/>
        <w:adjustRightInd w:val="0"/>
        <w:ind w:left="357" w:hanging="357"/>
        <w:rPr>
          <w:b/>
          <w:bCs w:val="0"/>
          <w:color w:val="000000"/>
        </w:rPr>
      </w:pPr>
      <w:r>
        <w:rPr>
          <w:b/>
          <w:bCs w:val="0"/>
          <w:color w:val="000000"/>
        </w:rPr>
        <w:lastRenderedPageBreak/>
        <w:t>Gospodarka odpadami</w:t>
      </w:r>
    </w:p>
    <w:p w14:paraId="5CFB6E87" w14:textId="77777777" w:rsidR="00F62904" w:rsidRPr="00F62904" w:rsidRDefault="00F62904" w:rsidP="00F1247F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 xml:space="preserve">Według złożonych deklaracji na terenie naszej gminy aktualnie mieszka 6 127 osób, </w:t>
      </w:r>
      <w:r w:rsidRPr="00F62904">
        <w:rPr>
          <w:bCs w:val="0"/>
          <w:color w:val="000000"/>
        </w:rPr>
        <w:br/>
        <w:t xml:space="preserve">a zameldowanych jest na stałe 7 669 osoby (stan na 31.12.2022 r.). </w:t>
      </w:r>
    </w:p>
    <w:p w14:paraId="34CC1A9E" w14:textId="77777777" w:rsidR="00F62904" w:rsidRPr="00105D1A" w:rsidRDefault="00F62904" w:rsidP="00F1247F">
      <w:pPr>
        <w:jc w:val="both"/>
        <w:rPr>
          <w:rFonts w:cs="MS Reference Sans Serif"/>
          <w:bCs w:val="0"/>
          <w:iCs/>
          <w:u w:val="single"/>
        </w:rPr>
      </w:pPr>
      <w:r w:rsidRPr="00F62904">
        <w:rPr>
          <w:bCs w:val="0"/>
        </w:rPr>
        <w:t xml:space="preserve">Usługę odbioru i zagospodarowania odpadów komunalnych zebranych od właścicieli posesji zamieszkałych wykonuje </w:t>
      </w:r>
      <w:r w:rsidRPr="00105D1A">
        <w:rPr>
          <w:rFonts w:cs="MS Reference Sans Serif"/>
          <w:bCs w:val="0"/>
        </w:rPr>
        <w:t xml:space="preserve">jednostka budżetowa Gminy Kamieniec Ząbkowicki, </w:t>
      </w:r>
      <w:proofErr w:type="spellStart"/>
      <w:r w:rsidRPr="00105D1A">
        <w:rPr>
          <w:rFonts w:cs="MS Reference Sans Serif"/>
          <w:bCs w:val="0"/>
        </w:rPr>
        <w:t>t.j</w:t>
      </w:r>
      <w:proofErr w:type="spellEnd"/>
      <w:r w:rsidRPr="00105D1A">
        <w:rPr>
          <w:rFonts w:cs="MS Reference Sans Serif"/>
          <w:bCs w:val="0"/>
        </w:rPr>
        <w:t xml:space="preserve">. Zakład Usług Komunalnych w Kamieńcu Ząbkowickim, na podstawie zamówienia z wolnej ręki “in </w:t>
      </w:r>
      <w:proofErr w:type="spellStart"/>
      <w:r w:rsidRPr="00105D1A">
        <w:rPr>
          <w:rFonts w:cs="MS Reference Sans Serif"/>
          <w:bCs w:val="0"/>
        </w:rPr>
        <w:t>house</w:t>
      </w:r>
      <w:proofErr w:type="spellEnd"/>
      <w:r w:rsidRPr="00105D1A">
        <w:rPr>
          <w:rFonts w:cs="MS Reference Sans Serif"/>
          <w:bCs w:val="0"/>
        </w:rPr>
        <w:t xml:space="preserve">” zgodnie z najnowszymi regulacjami ustawy </w:t>
      </w:r>
      <w:r w:rsidRPr="00F62904">
        <w:t xml:space="preserve">dnia 29 stycznia 2004 r. </w:t>
      </w:r>
      <w:r w:rsidRPr="00105D1A">
        <w:rPr>
          <w:iCs/>
        </w:rPr>
        <w:t>Prawo zamówień publicznych.</w:t>
      </w:r>
    </w:p>
    <w:p w14:paraId="1525F69E" w14:textId="77777777" w:rsidR="00F62904" w:rsidRPr="00F62904" w:rsidRDefault="00F62904" w:rsidP="00F1247F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 xml:space="preserve">System zbiórki odpadów komunalnych objął wyłącznie posesje zamieszkałe. Podmioty prowadzące działalność gospodarczą, placówki oświatowe, obiekty użyteczności publicznej, posiadają odrębne umowy zawarte z firmami posiadającymi wpis do rejestru działalności regulowanej prowadzonego przez Burmistrza Kamieńca Ząbkowickiego. </w:t>
      </w:r>
    </w:p>
    <w:p w14:paraId="6C72CF5B" w14:textId="77777777" w:rsidR="00F62904" w:rsidRPr="00F62904" w:rsidRDefault="00F62904" w:rsidP="00F1247F">
      <w:pPr>
        <w:autoSpaceDE w:val="0"/>
        <w:autoSpaceDN w:val="0"/>
        <w:adjustRightInd w:val="0"/>
        <w:jc w:val="both"/>
        <w:rPr>
          <w:bCs w:val="0"/>
          <w:color w:val="000000"/>
        </w:rPr>
      </w:pPr>
    </w:p>
    <w:p w14:paraId="0B89CC99" w14:textId="77777777" w:rsidR="00F62904" w:rsidRPr="00F62904" w:rsidRDefault="00F62904" w:rsidP="00F1247F">
      <w:pPr>
        <w:tabs>
          <w:tab w:val="left" w:pos="755"/>
        </w:tabs>
        <w:jc w:val="both"/>
        <w:rPr>
          <w:bCs w:val="0"/>
        </w:rPr>
      </w:pPr>
      <w:r w:rsidRPr="00F62904">
        <w:rPr>
          <w:bCs w:val="0"/>
        </w:rPr>
        <w:t>System segregacji w gminie oparty jest na zbiórce odpadów „u źródła” –worki w kolorach:</w:t>
      </w:r>
    </w:p>
    <w:p w14:paraId="407ACAD8" w14:textId="30B2DBA9" w:rsidR="00F62904" w:rsidRPr="00F835BC" w:rsidRDefault="00F62904" w:rsidP="00105D1A">
      <w:pPr>
        <w:pStyle w:val="Akapitzlist"/>
        <w:numPr>
          <w:ilvl w:val="0"/>
          <w:numId w:val="69"/>
        </w:numPr>
        <w:tabs>
          <w:tab w:val="left" w:pos="755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worki półprzeźroczyste żółte - na tworzywa sztuczne, metal, odzież, tekstylia,</w:t>
      </w:r>
    </w:p>
    <w:p w14:paraId="41C4A253" w14:textId="5062F419" w:rsidR="00F62904" w:rsidRPr="00F835BC" w:rsidRDefault="00F62904" w:rsidP="00105D1A">
      <w:pPr>
        <w:pStyle w:val="Akapitzlist"/>
        <w:numPr>
          <w:ilvl w:val="0"/>
          <w:numId w:val="69"/>
        </w:numPr>
        <w:tabs>
          <w:tab w:val="left" w:pos="755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worki półprzeźroczyste niebieski - na papier i opakowania wielomateriałowe,</w:t>
      </w:r>
    </w:p>
    <w:p w14:paraId="2F942C89" w14:textId="1DD6A455" w:rsidR="00F62904" w:rsidRPr="00F835BC" w:rsidRDefault="00F62904" w:rsidP="00105D1A">
      <w:pPr>
        <w:pStyle w:val="Akapitzlist"/>
        <w:numPr>
          <w:ilvl w:val="0"/>
          <w:numId w:val="69"/>
        </w:numPr>
        <w:tabs>
          <w:tab w:val="left" w:pos="755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worki półprzeźroczyste zielone - na opakowania ze szkła,</w:t>
      </w:r>
    </w:p>
    <w:p w14:paraId="627D4A33" w14:textId="7CE30E16" w:rsidR="00F62904" w:rsidRPr="00F835BC" w:rsidRDefault="00F62904" w:rsidP="00105D1A">
      <w:pPr>
        <w:pStyle w:val="Akapitzlist"/>
        <w:numPr>
          <w:ilvl w:val="0"/>
          <w:numId w:val="69"/>
        </w:numPr>
        <w:tabs>
          <w:tab w:val="left" w:pos="755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worki półprzeźroczyste brązowe - na  bioodpady (w tym odpady zielone);</w:t>
      </w:r>
    </w:p>
    <w:p w14:paraId="7B947CD6" w14:textId="7C14F338" w:rsidR="00F62904" w:rsidRPr="00F835BC" w:rsidRDefault="00F62904" w:rsidP="00105D1A">
      <w:pPr>
        <w:pStyle w:val="Akapitzlist"/>
        <w:numPr>
          <w:ilvl w:val="0"/>
          <w:numId w:val="69"/>
        </w:numPr>
        <w:tabs>
          <w:tab w:val="left" w:pos="755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worki półprzeźroczyste szare - na  popiół,</w:t>
      </w:r>
    </w:p>
    <w:p w14:paraId="0A8616AE" w14:textId="77777777" w:rsidR="00F62904" w:rsidRPr="00F62904" w:rsidRDefault="00F62904" w:rsidP="00F1247F">
      <w:pPr>
        <w:tabs>
          <w:tab w:val="left" w:pos="559"/>
        </w:tabs>
        <w:jc w:val="both"/>
        <w:rPr>
          <w:bCs w:val="0"/>
        </w:rPr>
      </w:pPr>
      <w:r w:rsidRPr="00F62904">
        <w:rPr>
          <w:bCs w:val="0"/>
        </w:rPr>
        <w:t xml:space="preserve">oraz pojemniki do segregacji w następujących kolorach: </w:t>
      </w:r>
    </w:p>
    <w:p w14:paraId="5520CB48" w14:textId="0D47D17D" w:rsidR="00F62904" w:rsidRPr="00F835BC" w:rsidRDefault="00F62904" w:rsidP="00105D1A">
      <w:pPr>
        <w:pStyle w:val="Akapitzlist"/>
        <w:numPr>
          <w:ilvl w:val="0"/>
          <w:numId w:val="70"/>
        </w:numPr>
        <w:tabs>
          <w:tab w:val="left" w:pos="646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pojemniki żółte - na tworzywa sztuczne, metal, odzież, tekstylia,</w:t>
      </w:r>
    </w:p>
    <w:p w14:paraId="66235A3A" w14:textId="00CC0E95" w:rsidR="00F62904" w:rsidRPr="00F835BC" w:rsidRDefault="00F62904" w:rsidP="00105D1A">
      <w:pPr>
        <w:pStyle w:val="Akapitzlist"/>
        <w:numPr>
          <w:ilvl w:val="0"/>
          <w:numId w:val="70"/>
        </w:numPr>
        <w:tabs>
          <w:tab w:val="left" w:pos="646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pojemniki niebieskie - na papier i opakowania wielomateriałowe,</w:t>
      </w:r>
    </w:p>
    <w:p w14:paraId="75495170" w14:textId="617A803B" w:rsidR="00F62904" w:rsidRPr="00F835BC" w:rsidRDefault="00F62904" w:rsidP="00105D1A">
      <w:pPr>
        <w:pStyle w:val="Akapitzlist"/>
        <w:numPr>
          <w:ilvl w:val="0"/>
          <w:numId w:val="70"/>
        </w:numPr>
        <w:tabs>
          <w:tab w:val="left" w:pos="641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pojemniki zielone - na opakowania ze szkła;</w:t>
      </w:r>
    </w:p>
    <w:p w14:paraId="18C624E2" w14:textId="2791E21A" w:rsidR="00F62904" w:rsidRPr="00F835BC" w:rsidRDefault="00F62904" w:rsidP="00105D1A">
      <w:pPr>
        <w:pStyle w:val="Akapitzlist"/>
        <w:numPr>
          <w:ilvl w:val="0"/>
          <w:numId w:val="70"/>
        </w:numPr>
        <w:tabs>
          <w:tab w:val="left" w:pos="641"/>
        </w:tabs>
        <w:ind w:left="357" w:hanging="357"/>
        <w:jc w:val="both"/>
        <w:rPr>
          <w:bCs w:val="0"/>
        </w:rPr>
      </w:pPr>
      <w:r w:rsidRPr="00F835BC">
        <w:rPr>
          <w:bCs w:val="0"/>
        </w:rPr>
        <w:t>pojemniki brązowy - na  bioodpady.</w:t>
      </w:r>
    </w:p>
    <w:p w14:paraId="0481BADC" w14:textId="77777777" w:rsidR="00F62904" w:rsidRPr="00F62904" w:rsidRDefault="00F62904" w:rsidP="00F1247F">
      <w:pPr>
        <w:tabs>
          <w:tab w:val="left" w:pos="641"/>
        </w:tabs>
        <w:jc w:val="both"/>
        <w:rPr>
          <w:bCs w:val="0"/>
        </w:rPr>
      </w:pPr>
    </w:p>
    <w:p w14:paraId="7FEA4BB5" w14:textId="77777777" w:rsidR="00F62904" w:rsidRPr="00F62904" w:rsidRDefault="00F62904" w:rsidP="00F1247F">
      <w:pPr>
        <w:jc w:val="both"/>
        <w:rPr>
          <w:bCs w:val="0"/>
        </w:rPr>
      </w:pPr>
      <w:r w:rsidRPr="00F62904">
        <w:rPr>
          <w:bCs w:val="0"/>
        </w:rPr>
        <w:t>Na terenie Gminy Kamieniec Ząbkowicki funkcjonuje Punkt Selektywnej Zbiórki Odpadów (PSZOK) zlokalizowany jest przy ul. Złotostockiej 4 w Kamieńcu Ząbkowickim. W PSZOK odpady są przyjmowane wyłącznie od właścicieli nieruchomości położonych na terenie Gminy Kamieniec Ząbkowicki. Każdy z mieszkańców musi dostarczyć odpady do punktu we własnym zakresie.</w:t>
      </w:r>
    </w:p>
    <w:p w14:paraId="5A674B06" w14:textId="77777777" w:rsidR="00F62904" w:rsidRPr="00F62904" w:rsidRDefault="00F62904" w:rsidP="00F1247F">
      <w:pPr>
        <w:jc w:val="both"/>
        <w:rPr>
          <w:bCs w:val="0"/>
        </w:rPr>
      </w:pPr>
    </w:p>
    <w:p w14:paraId="47B61127" w14:textId="77777777" w:rsidR="00F62904" w:rsidRPr="00F62904" w:rsidRDefault="00F62904" w:rsidP="00F62904">
      <w:pPr>
        <w:jc w:val="both"/>
        <w:rPr>
          <w:bCs w:val="0"/>
        </w:rPr>
      </w:pPr>
      <w:r w:rsidRPr="00F62904">
        <w:rPr>
          <w:bCs w:val="0"/>
        </w:rPr>
        <w:t xml:space="preserve">W PSZOK przyjmowane są następujące rodzaje odpadów: </w:t>
      </w:r>
    </w:p>
    <w:p w14:paraId="2EBCD531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zużyty sprzęt elektryczny i elektroniczny,</w:t>
      </w:r>
    </w:p>
    <w:p w14:paraId="1D4B9258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zużyte baterie i akumulatory,</w:t>
      </w:r>
    </w:p>
    <w:p w14:paraId="7739EFC4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odpady budowlane, gruz,</w:t>
      </w:r>
    </w:p>
    <w:p w14:paraId="04B01C15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odpady wielkogabarytowe,</w:t>
      </w:r>
    </w:p>
    <w:p w14:paraId="7331F810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zużyte opony,</w:t>
      </w:r>
    </w:p>
    <w:p w14:paraId="5F0684FB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leki,</w:t>
      </w:r>
    </w:p>
    <w:p w14:paraId="1828851A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odpady ulegające biodegradacji (odpady zielone),</w:t>
      </w:r>
    </w:p>
    <w:p w14:paraId="6586E9D8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chemikalia i opakowania po chemikaliach,</w:t>
      </w:r>
    </w:p>
    <w:p w14:paraId="03C5F48A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papier i tektura, opakowania z papieru i tektury,</w:t>
      </w:r>
    </w:p>
    <w:p w14:paraId="5C430947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opakowania z metalu,</w:t>
      </w:r>
    </w:p>
    <w:p w14:paraId="12C7DD03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opakowania z tworzyw sztucznych,</w:t>
      </w:r>
    </w:p>
    <w:p w14:paraId="18766501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szkło i opakowania ze szkła,</w:t>
      </w:r>
    </w:p>
    <w:p w14:paraId="110D9196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opakowania wielomateriałowe,</w:t>
      </w:r>
    </w:p>
    <w:p w14:paraId="5096E023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odzież, tekstylia,</w:t>
      </w:r>
    </w:p>
    <w:p w14:paraId="472184D8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szkło płaskie,</w:t>
      </w:r>
    </w:p>
    <w:p w14:paraId="6BF21C0C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zużyte oleje,</w:t>
      </w:r>
    </w:p>
    <w:p w14:paraId="422AE06F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lang w:eastAsia="ar-SA"/>
        </w:rPr>
        <w:t>zużyte świetlówki,</w:t>
      </w:r>
    </w:p>
    <w:p w14:paraId="01F0E7B5" w14:textId="77777777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sz w:val="22"/>
          <w:szCs w:val="22"/>
          <w:lang w:eastAsia="ar-SA"/>
        </w:rPr>
        <w:t>odpady niebezpieczne,</w:t>
      </w:r>
    </w:p>
    <w:p w14:paraId="11F5B504" w14:textId="24F1E4C4" w:rsidR="00F62904" w:rsidRPr="00F62904" w:rsidRDefault="00F62904" w:rsidP="00105D1A">
      <w:pPr>
        <w:numPr>
          <w:ilvl w:val="0"/>
          <w:numId w:val="3"/>
        </w:numPr>
        <w:suppressAutoHyphens/>
        <w:ind w:left="357" w:hanging="357"/>
        <w:jc w:val="both"/>
        <w:rPr>
          <w:bCs w:val="0"/>
          <w:lang w:eastAsia="ar-SA"/>
        </w:rPr>
      </w:pPr>
      <w:r w:rsidRPr="00F62904">
        <w:rPr>
          <w:bCs w:val="0"/>
          <w:sz w:val="22"/>
          <w:szCs w:val="22"/>
          <w:lang w:eastAsia="ar-SA"/>
        </w:rPr>
        <w:lastRenderedPageBreak/>
        <w:t xml:space="preserve">odpadów </w:t>
      </w:r>
      <w:r w:rsidR="00FF4A3A" w:rsidRPr="00F62904">
        <w:rPr>
          <w:bCs w:val="0"/>
          <w:sz w:val="22"/>
          <w:szCs w:val="22"/>
          <w:lang w:eastAsia="ar-SA"/>
        </w:rPr>
        <w:t>niekwalifikujących</w:t>
      </w:r>
      <w:r w:rsidRPr="00F62904">
        <w:rPr>
          <w:bCs w:val="0"/>
          <w:sz w:val="22"/>
          <w:szCs w:val="22"/>
          <w:lang w:eastAsia="ar-SA"/>
        </w:rPr>
        <w:t xml:space="preserve"> się do odpadów medycznych powstających w gospodarskie domowym w wyniku przyjmowania produktów leczniczych w formie iniekcji i prowadzenia monitoringu poziomu substancji we krwi, w szczególności igieł i strzykawek.</w:t>
      </w:r>
    </w:p>
    <w:p w14:paraId="1A2E1F04" w14:textId="77777777" w:rsidR="00F62904" w:rsidRPr="00F62904" w:rsidRDefault="00F62904" w:rsidP="00F62904">
      <w:pPr>
        <w:suppressAutoHyphens/>
        <w:jc w:val="both"/>
        <w:rPr>
          <w:bCs w:val="0"/>
          <w:lang w:eastAsia="ar-SA"/>
        </w:rPr>
      </w:pPr>
    </w:p>
    <w:p w14:paraId="7668AEA5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  <w:sz w:val="23"/>
          <w:szCs w:val="23"/>
        </w:rPr>
      </w:pPr>
      <w:r w:rsidRPr="00F62904">
        <w:rPr>
          <w:bCs w:val="0"/>
          <w:color w:val="000000"/>
          <w:sz w:val="23"/>
          <w:szCs w:val="23"/>
        </w:rPr>
        <w:t xml:space="preserve">Częstotliwość odbioru odpadów komunalnych przedstawiała się następująco: </w:t>
      </w:r>
    </w:p>
    <w:p w14:paraId="2900FA1C" w14:textId="71D10D33" w:rsidR="00F62904" w:rsidRPr="00F835BC" w:rsidRDefault="00F62904" w:rsidP="00E37A8F">
      <w:pPr>
        <w:pStyle w:val="Akapitzlist"/>
        <w:numPr>
          <w:ilvl w:val="0"/>
          <w:numId w:val="65"/>
        </w:numPr>
        <w:tabs>
          <w:tab w:val="left" w:pos="285"/>
        </w:tabs>
        <w:ind w:left="357" w:hanging="357"/>
        <w:jc w:val="both"/>
        <w:rPr>
          <w:bCs w:val="0"/>
        </w:rPr>
      </w:pPr>
      <w:r w:rsidRPr="00F835BC">
        <w:rPr>
          <w:bCs w:val="0"/>
          <w:u w:val="single"/>
        </w:rPr>
        <w:t>z zabudowy jednorodzinnej</w:t>
      </w:r>
    </w:p>
    <w:p w14:paraId="0AB70EDD" w14:textId="77777777" w:rsidR="00F835BC" w:rsidRDefault="00F62904" w:rsidP="00E37A8F">
      <w:pPr>
        <w:pStyle w:val="Akapitzlist"/>
        <w:numPr>
          <w:ilvl w:val="0"/>
          <w:numId w:val="66"/>
        </w:numPr>
        <w:jc w:val="both"/>
        <w:rPr>
          <w:bCs w:val="0"/>
        </w:rPr>
      </w:pPr>
      <w:r w:rsidRPr="00F835BC">
        <w:rPr>
          <w:bCs w:val="0"/>
        </w:rPr>
        <w:t xml:space="preserve">odpady komunalne zmieszane gromadzone w pojemnikach o pojemności 110 1, </w:t>
      </w:r>
      <w:smartTag w:uri="urn:schemas-microsoft-com:office:smarttags" w:element="metricconverter">
        <w:smartTagPr>
          <w:attr w:name="ProductID" w:val="120 l"/>
        </w:smartTagPr>
        <w:r w:rsidRPr="00F835BC">
          <w:rPr>
            <w:bCs w:val="0"/>
          </w:rPr>
          <w:t>120 l</w:t>
        </w:r>
      </w:smartTag>
      <w:r w:rsidRPr="00F835BC">
        <w:rPr>
          <w:bCs w:val="0"/>
        </w:rPr>
        <w:t>, 240 1 z częstotliwością 2 razy w miesiącu;</w:t>
      </w:r>
    </w:p>
    <w:p w14:paraId="3D5B18F4" w14:textId="77777777" w:rsidR="00F835BC" w:rsidRDefault="00F62904" w:rsidP="00E37A8F">
      <w:pPr>
        <w:pStyle w:val="Akapitzlist"/>
        <w:numPr>
          <w:ilvl w:val="0"/>
          <w:numId w:val="66"/>
        </w:numPr>
        <w:jc w:val="both"/>
        <w:rPr>
          <w:bCs w:val="0"/>
        </w:rPr>
      </w:pPr>
      <w:r w:rsidRPr="00F835BC">
        <w:rPr>
          <w:bCs w:val="0"/>
        </w:rPr>
        <w:t>odpady segregowane gromadzone w workach o pojemności 80 1 z częstotliwością dwa razy  w miesiącu;</w:t>
      </w:r>
    </w:p>
    <w:p w14:paraId="4B895517" w14:textId="77777777" w:rsidR="00F835BC" w:rsidRDefault="00F62904" w:rsidP="00E37A8F">
      <w:pPr>
        <w:pStyle w:val="Akapitzlist"/>
        <w:numPr>
          <w:ilvl w:val="0"/>
          <w:numId w:val="66"/>
        </w:numPr>
        <w:jc w:val="both"/>
        <w:rPr>
          <w:bCs w:val="0"/>
        </w:rPr>
      </w:pPr>
      <w:r w:rsidRPr="00F835BC">
        <w:rPr>
          <w:bCs w:val="0"/>
        </w:rPr>
        <w:t>odpady segregowane zielone gromadzone w workach o pojemności 80 1 z częstotliwością 2 razy w miesiącu.</w:t>
      </w:r>
    </w:p>
    <w:p w14:paraId="7B6723FA" w14:textId="2DF77DD6" w:rsidR="00F62904" w:rsidRPr="00F835BC" w:rsidRDefault="00F62904" w:rsidP="00E37A8F">
      <w:pPr>
        <w:pStyle w:val="Akapitzlist"/>
        <w:numPr>
          <w:ilvl w:val="0"/>
          <w:numId w:val="66"/>
        </w:numPr>
        <w:jc w:val="both"/>
        <w:rPr>
          <w:bCs w:val="0"/>
        </w:rPr>
      </w:pPr>
      <w:r w:rsidRPr="00F835BC">
        <w:rPr>
          <w:bCs w:val="0"/>
        </w:rPr>
        <w:t xml:space="preserve">meble i odpady wielkogabarytowe, odpady niebezpieczne, w tym przeterminowane leki  </w:t>
      </w:r>
      <w:r w:rsidRPr="00F835BC">
        <w:rPr>
          <w:bCs w:val="0"/>
        </w:rPr>
        <w:br/>
        <w:t>i chemikalia, zużyte baterie i akumulatory, zużyty sprzęt elektryczny i elektroniczny, zużyte świetlówki, zużyte opony oraz wielkogabarytowe opakowania ulegające biodegradacji</w:t>
      </w:r>
      <w:r w:rsidR="00F835BC">
        <w:rPr>
          <w:bCs w:val="0"/>
        </w:rPr>
        <w:t xml:space="preserve"> </w:t>
      </w:r>
      <w:r w:rsidRPr="00F835BC">
        <w:rPr>
          <w:bCs w:val="0"/>
        </w:rPr>
        <w:t xml:space="preserve">z częstotliwością co najmniej dwa razy w roku; </w:t>
      </w:r>
    </w:p>
    <w:p w14:paraId="3EDC35D1" w14:textId="349AC4B4" w:rsidR="00F62904" w:rsidRPr="00F835BC" w:rsidRDefault="00F62904" w:rsidP="00E37A8F">
      <w:pPr>
        <w:pStyle w:val="Akapitzlist"/>
        <w:numPr>
          <w:ilvl w:val="0"/>
          <w:numId w:val="65"/>
        </w:numPr>
        <w:ind w:left="357" w:hanging="357"/>
        <w:jc w:val="both"/>
        <w:rPr>
          <w:bCs w:val="0"/>
        </w:rPr>
      </w:pPr>
      <w:r w:rsidRPr="00F835BC">
        <w:rPr>
          <w:bCs w:val="0"/>
          <w:u w:val="single"/>
        </w:rPr>
        <w:t>z zabudowy wielorodzinnej</w:t>
      </w:r>
    </w:p>
    <w:p w14:paraId="38D90826" w14:textId="77777777" w:rsidR="00F835BC" w:rsidRDefault="00F62904" w:rsidP="00E37A8F">
      <w:pPr>
        <w:pStyle w:val="Akapitzlist"/>
        <w:numPr>
          <w:ilvl w:val="0"/>
          <w:numId w:val="67"/>
        </w:numPr>
        <w:jc w:val="both"/>
        <w:rPr>
          <w:bCs w:val="0"/>
        </w:rPr>
      </w:pPr>
      <w:r w:rsidRPr="00F835BC">
        <w:rPr>
          <w:bCs w:val="0"/>
        </w:rPr>
        <w:t xml:space="preserve">odpady komunalne zmieszane gromadzone w pojemnikach o pojemności 1100 1 </w:t>
      </w:r>
      <w:r w:rsidRPr="00F835BC">
        <w:rPr>
          <w:bCs w:val="0"/>
        </w:rPr>
        <w:br/>
        <w:t xml:space="preserve">z częstotliwością od kwietnia do końca października 1 raz w tygodniu oraz od listopada do końca marca 2 razy w miesiącu. </w:t>
      </w:r>
    </w:p>
    <w:p w14:paraId="0B4006D6" w14:textId="77777777" w:rsidR="00F835BC" w:rsidRDefault="00F62904" w:rsidP="00E37A8F">
      <w:pPr>
        <w:pStyle w:val="Akapitzlist"/>
        <w:numPr>
          <w:ilvl w:val="0"/>
          <w:numId w:val="67"/>
        </w:numPr>
        <w:jc w:val="both"/>
        <w:rPr>
          <w:bCs w:val="0"/>
        </w:rPr>
      </w:pPr>
      <w:r w:rsidRPr="00F835BC">
        <w:rPr>
          <w:bCs w:val="0"/>
        </w:rPr>
        <w:t>odpady segregowane gromadzone w pojemnikach o pojemności 1100 1 (oddzielnie na papier, tworzywa sztuczne, metale i szkło) z częstotliwością dwa razy w miesiącu;</w:t>
      </w:r>
    </w:p>
    <w:p w14:paraId="414A89AC" w14:textId="77777777" w:rsidR="00F835BC" w:rsidRDefault="00F62904" w:rsidP="00E37A8F">
      <w:pPr>
        <w:pStyle w:val="Akapitzlist"/>
        <w:numPr>
          <w:ilvl w:val="0"/>
          <w:numId w:val="67"/>
        </w:numPr>
        <w:jc w:val="both"/>
        <w:rPr>
          <w:bCs w:val="0"/>
        </w:rPr>
      </w:pPr>
      <w:r w:rsidRPr="00F835BC">
        <w:rPr>
          <w:bCs w:val="0"/>
        </w:rPr>
        <w:t xml:space="preserve">meble i odpady wielkogabarytowe, odpady niebezpieczne, w tym przeterminowane leki </w:t>
      </w:r>
      <w:r w:rsidRPr="00F835BC">
        <w:rPr>
          <w:bCs w:val="0"/>
        </w:rPr>
        <w:br/>
        <w:t>i chemikalia, zużyte baterie i akumulatory, zużyty sprzęt elektryczny i elektroniczny, zużyte świetlówki, zużyte opony oraz wielkogabarytowe opakowania ulegające biodegradacji z częstotliwością co najmniej dwa razy w roku.</w:t>
      </w:r>
    </w:p>
    <w:p w14:paraId="10FE1A41" w14:textId="38F8A8F9" w:rsidR="00F62904" w:rsidRPr="00F835BC" w:rsidRDefault="00F835BC" w:rsidP="00E37A8F">
      <w:pPr>
        <w:pStyle w:val="Akapitzlist"/>
        <w:numPr>
          <w:ilvl w:val="0"/>
          <w:numId w:val="67"/>
        </w:numPr>
        <w:jc w:val="both"/>
        <w:rPr>
          <w:bCs w:val="0"/>
        </w:rPr>
      </w:pPr>
      <w:r w:rsidRPr="00F835BC">
        <w:rPr>
          <w:bCs w:val="0"/>
        </w:rPr>
        <w:t>bioodpady</w:t>
      </w:r>
      <w:r w:rsidR="00F62904" w:rsidRPr="00F835BC">
        <w:rPr>
          <w:bCs w:val="0"/>
        </w:rPr>
        <w:t xml:space="preserve"> z częstotliwością od kwietnia do końca października 1 raz w tygodniu oraz od listopada do końca marca 2 razy w miesiącu. </w:t>
      </w:r>
    </w:p>
    <w:p w14:paraId="7F41DE11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  <w:sz w:val="23"/>
          <w:szCs w:val="23"/>
        </w:rPr>
      </w:pPr>
    </w:p>
    <w:p w14:paraId="1CF123B2" w14:textId="146CEF52" w:rsidR="00F62904" w:rsidRPr="00F62904" w:rsidRDefault="00F62904" w:rsidP="00F835BC">
      <w:pPr>
        <w:spacing w:before="40"/>
        <w:jc w:val="both"/>
        <w:rPr>
          <w:bCs w:val="0"/>
        </w:rPr>
      </w:pPr>
      <w:r w:rsidRPr="00F62904">
        <w:rPr>
          <w:bCs w:val="0"/>
        </w:rPr>
        <w:t>Zmieszane odpady komunalne pochodzące z terenu Gminy Kamieniec Ząbkowicki w 2022 roku kierowane były do instalacji do mechaniczno-biologicznego przetwarzania zmieszanych odpadów komunalnych w m. Nysa przy ul. Domaszkowice 156 zarządzanej przez Przedsiębiorstwo Gospodarki Komunalnej „Ekom” Sp. z o.o. oraz ECO Pieszyce ul. Bielawska</w:t>
      </w:r>
      <w:r w:rsidR="00F835BC">
        <w:rPr>
          <w:bCs w:val="0"/>
        </w:rPr>
        <w:t> </w:t>
      </w:r>
      <w:r w:rsidRPr="00F62904">
        <w:rPr>
          <w:bCs w:val="0"/>
        </w:rPr>
        <w:t>6.</w:t>
      </w:r>
    </w:p>
    <w:p w14:paraId="69F31E55" w14:textId="77777777" w:rsidR="00F62904" w:rsidRPr="00F62904" w:rsidRDefault="00F62904" w:rsidP="00F835BC">
      <w:pPr>
        <w:autoSpaceDE w:val="0"/>
        <w:autoSpaceDN w:val="0"/>
        <w:adjustRightInd w:val="0"/>
        <w:jc w:val="both"/>
        <w:rPr>
          <w:bCs w:val="0"/>
          <w:color w:val="000000"/>
        </w:rPr>
      </w:pPr>
      <w:r w:rsidRPr="00F62904">
        <w:rPr>
          <w:bCs w:val="0"/>
          <w:color w:val="000000"/>
        </w:rPr>
        <w:t>W roku 2022 roku na terenie Gminy Kamieniec Ząbkowicki zebrano łącznie 1 345,9552 Mg odpadów komunalnych w postaci zmieszanej.</w:t>
      </w:r>
    </w:p>
    <w:p w14:paraId="2EDF8556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  <w:sz w:val="23"/>
          <w:szCs w:val="23"/>
        </w:rPr>
      </w:pPr>
    </w:p>
    <w:p w14:paraId="500B01A4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  <w:r w:rsidRPr="00F62904">
        <w:rPr>
          <w:bCs w:val="0"/>
          <w:color w:val="000000"/>
        </w:rPr>
        <w:t>Selektywnie zebranych odpadów komunalnych pochodzących z terenu Gminy Kamieniec Ząbkowicki w 2022 roku zebrano:</w:t>
      </w:r>
    </w:p>
    <w:p w14:paraId="514AE2C5" w14:textId="152C1211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szkło 175,12 Mg,</w:t>
      </w:r>
    </w:p>
    <w:p w14:paraId="40EA7283" w14:textId="4997A138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tworzywa sztuczne i metale 216,41 Mg,</w:t>
      </w:r>
    </w:p>
    <w:p w14:paraId="7D37E859" w14:textId="73203DC7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odpady wielkogabarytowe 71,92 Mg,</w:t>
      </w:r>
    </w:p>
    <w:p w14:paraId="64D99996" w14:textId="3DAC674E" w:rsidR="00F62904" w:rsidRPr="00F835BC" w:rsidRDefault="00F835BC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>
        <w:rPr>
          <w:bCs w:val="0"/>
          <w:color w:val="000000"/>
        </w:rPr>
        <w:t>i</w:t>
      </w:r>
      <w:r w:rsidR="00F62904" w:rsidRPr="00F835BC">
        <w:rPr>
          <w:bCs w:val="0"/>
          <w:color w:val="000000"/>
        </w:rPr>
        <w:t>nne odpady nieulegające biodegradacji 23,3 Mg,</w:t>
      </w:r>
    </w:p>
    <w:p w14:paraId="0AE6080E" w14:textId="21D0D454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papier i tektura 53,11 Mg,</w:t>
      </w:r>
    </w:p>
    <w:p w14:paraId="35CFBE87" w14:textId="1B81A620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odpady ulegające biodegradacji 270,15 Mg,</w:t>
      </w:r>
    </w:p>
    <w:p w14:paraId="7DCD18C8" w14:textId="57B52D04" w:rsidR="00F62904" w:rsidRPr="00F835BC" w:rsidRDefault="00F62904" w:rsidP="00105D1A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odpady komunalne niewymienione w innych grupach łącznie 243,62 Mg,</w:t>
      </w:r>
      <w:r w:rsidR="00F835BC">
        <w:rPr>
          <w:bCs w:val="0"/>
          <w:color w:val="000000"/>
        </w:rPr>
        <w:t xml:space="preserve"> </w:t>
      </w:r>
      <w:r w:rsidRPr="00F835BC">
        <w:rPr>
          <w:bCs w:val="0"/>
          <w:color w:val="000000"/>
        </w:rPr>
        <w:t>tj. popiół 223,45 Mg, zużyte opony 18,54 Mg, urządzenia elektryczne i elektroniczne 1,63  Mg</w:t>
      </w:r>
    </w:p>
    <w:p w14:paraId="403CA565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</w:p>
    <w:p w14:paraId="71A1ED87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  <w:r w:rsidRPr="00F62904">
        <w:rPr>
          <w:bCs w:val="0"/>
          <w:color w:val="000000"/>
        </w:rPr>
        <w:t xml:space="preserve">Łącznie w 2022 roku na terenie Gminy Kamieniec Ząbkowicki zebrano 878,51 Mg odpadów komunalnych segregowanych. </w:t>
      </w:r>
    </w:p>
    <w:p w14:paraId="6C224C13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</w:p>
    <w:p w14:paraId="7ACD74CD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000000"/>
        </w:rPr>
      </w:pPr>
      <w:r w:rsidRPr="00F62904">
        <w:rPr>
          <w:bCs w:val="0"/>
          <w:color w:val="000000"/>
        </w:rPr>
        <w:t>Odpady komunalne pochodzące z terenu Gminy Kamieniec Ząbkowicki w 2022 roku przyjęte od mieszkańców do Punktu Selektywnej Zbiórki Odpadów (PSZOK):</w:t>
      </w:r>
    </w:p>
    <w:p w14:paraId="3706DF13" w14:textId="78CEECEC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</w:rPr>
      </w:pPr>
      <w:r w:rsidRPr="00F835BC">
        <w:rPr>
          <w:bCs w:val="0"/>
        </w:rPr>
        <w:t>Leki inne niż wymienione w 20 01 31 0,1 Mg</w:t>
      </w:r>
    </w:p>
    <w:p w14:paraId="1DA8A675" w14:textId="5DA56E1A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</w:rPr>
      </w:pPr>
      <w:r w:rsidRPr="00F835BC">
        <w:rPr>
          <w:bCs w:val="0"/>
        </w:rPr>
        <w:t>Inne odpady niż wymienione w 18 01 03 (np. opatrunki z materiału lub gipsu, pościel, ubrania jednorazowe, pieluchy) 0,05 Mg</w:t>
      </w:r>
    </w:p>
    <w:p w14:paraId="6A06A613" w14:textId="286C9A03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</w:rPr>
      </w:pPr>
      <w:r w:rsidRPr="00F835BC">
        <w:rPr>
          <w:bCs w:val="0"/>
        </w:rPr>
        <w:t>Urządzenia zawierające freony 4,98 Mg</w:t>
      </w:r>
    </w:p>
    <w:p w14:paraId="1C1E235C" w14:textId="35980C6C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Odpady wielkogabarytowe 25,38 Mg</w:t>
      </w:r>
    </w:p>
    <w:p w14:paraId="4B3F4EF2" w14:textId="0DD8F3F3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Gruz betonowy 18,5 Mg</w:t>
      </w:r>
    </w:p>
    <w:p w14:paraId="56C4818A" w14:textId="1C0A88F0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Zużyte opony 11,65 Mg</w:t>
      </w:r>
    </w:p>
    <w:p w14:paraId="4BAA6CFD" w14:textId="78FBE712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Zużyty sprzęt elektryczny i elektroniczny (kod 20 01 35*) 2,92 Mg</w:t>
      </w:r>
    </w:p>
    <w:p w14:paraId="6424084A" w14:textId="14FB2F6E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  <w:color w:val="000000"/>
        </w:rPr>
      </w:pPr>
      <w:r w:rsidRPr="00F835BC">
        <w:rPr>
          <w:bCs w:val="0"/>
          <w:color w:val="000000"/>
        </w:rPr>
        <w:t>Zużyty sprzęt elektryczny i elektroniczny (kod 20 01 36) 5,37 Mg</w:t>
      </w:r>
    </w:p>
    <w:p w14:paraId="555EEBAD" w14:textId="482BF6DF" w:rsidR="00F62904" w:rsidRPr="00F835BC" w:rsidRDefault="00F62904" w:rsidP="00105D1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357" w:hanging="357"/>
        <w:rPr>
          <w:bCs w:val="0"/>
        </w:rPr>
      </w:pPr>
      <w:r w:rsidRPr="00F835BC">
        <w:rPr>
          <w:bCs w:val="0"/>
        </w:rPr>
        <w:t>Odpady ulegające biodegradacji 6,8 Mg</w:t>
      </w:r>
    </w:p>
    <w:p w14:paraId="35844229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  <w:color w:val="FF0000"/>
        </w:rPr>
      </w:pPr>
    </w:p>
    <w:p w14:paraId="2DEAF178" w14:textId="77777777" w:rsidR="00F62904" w:rsidRPr="00F62904" w:rsidRDefault="00F62904" w:rsidP="00F62904">
      <w:pPr>
        <w:autoSpaceDE w:val="0"/>
        <w:autoSpaceDN w:val="0"/>
        <w:adjustRightInd w:val="0"/>
        <w:rPr>
          <w:bCs w:val="0"/>
        </w:rPr>
      </w:pPr>
      <w:r w:rsidRPr="00F62904">
        <w:rPr>
          <w:bCs w:val="0"/>
        </w:rPr>
        <w:t xml:space="preserve">Łącznie w 2022 roku do Punktu Selektywnej Zbiórki Odpadów (PSZOK) przyjęto 75,75 Mg odpadów. </w:t>
      </w:r>
    </w:p>
    <w:p w14:paraId="293E4284" w14:textId="77777777" w:rsidR="00F62904" w:rsidRPr="00F62904" w:rsidRDefault="00F62904" w:rsidP="00F62904">
      <w:pPr>
        <w:rPr>
          <w:bCs w:val="0"/>
          <w:color w:val="FF0000"/>
        </w:rPr>
      </w:pPr>
    </w:p>
    <w:p w14:paraId="021EE52C" w14:textId="507304C3" w:rsidR="00F62904" w:rsidRPr="00F835BC" w:rsidRDefault="00F835BC" w:rsidP="00105D1A">
      <w:pPr>
        <w:pStyle w:val="Akapitzlist"/>
        <w:numPr>
          <w:ilvl w:val="0"/>
          <w:numId w:val="63"/>
        </w:numPr>
        <w:ind w:left="357" w:hanging="357"/>
        <w:rPr>
          <w:b/>
          <w:bCs w:val="0"/>
        </w:rPr>
      </w:pPr>
      <w:r w:rsidRPr="00F835BC">
        <w:rPr>
          <w:b/>
          <w:bCs w:val="0"/>
        </w:rPr>
        <w:t>Zakład Usług Komunalnych</w:t>
      </w:r>
    </w:p>
    <w:p w14:paraId="18EF48FD" w14:textId="445D60AD" w:rsidR="00390B25" w:rsidRPr="00F835BC" w:rsidRDefault="00390B25" w:rsidP="00F835BC">
      <w:pPr>
        <w:suppressAutoHyphens/>
        <w:autoSpaceDN w:val="0"/>
        <w:ind w:firstLine="708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72BD652E" w14:textId="3AB605FA" w:rsidR="00390B25" w:rsidRPr="00FF4A3A" w:rsidRDefault="00390B25" w:rsidP="00F835BC">
      <w:pPr>
        <w:suppressAutoHyphens/>
        <w:autoSpaceDN w:val="0"/>
        <w:jc w:val="both"/>
        <w:textAlignment w:val="baseline"/>
        <w:rPr>
          <w:rFonts w:eastAsia="SimSun"/>
          <w:iCs/>
          <w:kern w:val="3"/>
          <w:lang w:eastAsia="zh-CN" w:bidi="hi-IN"/>
        </w:rPr>
      </w:pPr>
      <w:r w:rsidRPr="00F835BC">
        <w:rPr>
          <w:rFonts w:eastAsia="SimSun"/>
          <w:iCs/>
          <w:kern w:val="3"/>
          <w:lang w:eastAsia="zh-CN" w:bidi="hi-IN"/>
        </w:rPr>
        <w:t>Wpływy w dziale 700, rozdział 70001  przychody:</w:t>
      </w:r>
    </w:p>
    <w:p w14:paraId="66DF7F35" w14:textId="2EF9DAAA" w:rsidR="00390B25" w:rsidRPr="0010759E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/>
          <w:bCs w:val="0"/>
          <w:iCs/>
          <w:kern w:val="3"/>
          <w:lang w:eastAsia="zh-CN" w:bidi="hi-IN"/>
        </w:rPr>
        <w:t>Paragraf 075</w:t>
      </w:r>
      <w:r w:rsidR="0010759E">
        <w:rPr>
          <w:rFonts w:eastAsia="SimSun"/>
          <w:b/>
          <w:bCs w:val="0"/>
          <w:iCs/>
          <w:kern w:val="3"/>
          <w:lang w:eastAsia="zh-CN" w:bidi="hi-IN"/>
        </w:rPr>
        <w:t xml:space="preserve">0 - </w:t>
      </w:r>
      <w:r w:rsidRPr="0010759E">
        <w:rPr>
          <w:rFonts w:eastAsia="SimSun"/>
          <w:bCs w:val="0"/>
          <w:iCs/>
          <w:kern w:val="3"/>
          <w:lang w:eastAsia="zh-CN" w:bidi="hi-IN"/>
        </w:rPr>
        <w:t xml:space="preserve">przychody za lokale użytkowe i mieszkalne wykonano </w:t>
      </w:r>
      <w:r w:rsidRPr="0010759E">
        <w:rPr>
          <w:rFonts w:eastAsia="SimSun"/>
          <w:bCs w:val="0"/>
          <w:iCs/>
          <w:kern w:val="3"/>
          <w:lang w:eastAsia="zh-CN" w:bidi="hi-IN"/>
        </w:rPr>
        <w:br/>
        <w:t>w kwocie  380 419,12 zł.</w:t>
      </w:r>
    </w:p>
    <w:p w14:paraId="27200ADE" w14:textId="4246709E" w:rsidR="00390B25" w:rsidRPr="0010759E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Zakład realizuje zadania własne Gminy, zarządza mieniem komunalnym ;</w:t>
      </w:r>
    </w:p>
    <w:p w14:paraId="4CA2C044" w14:textId="03927BDD" w:rsidR="0010759E" w:rsidRDefault="00390B25" w:rsidP="00E37A8F">
      <w:pPr>
        <w:pStyle w:val="Akapitzlist"/>
        <w:numPr>
          <w:ilvl w:val="0"/>
          <w:numId w:val="7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219 lokali mieszkalnych o łącznej  powierzchni 11 829,14  m</w:t>
      </w:r>
      <w:r w:rsidRPr="0010759E">
        <w:rPr>
          <w:rFonts w:eastAsia="SimSun"/>
          <w:bCs w:val="0"/>
          <w:iCs/>
          <w:kern w:val="3"/>
          <w:vertAlign w:val="superscript"/>
          <w:lang w:eastAsia="zh-CN" w:bidi="hi-IN"/>
        </w:rPr>
        <w:t>2</w:t>
      </w:r>
      <w:r w:rsidRPr="0010759E">
        <w:rPr>
          <w:rFonts w:eastAsia="SimSun"/>
          <w:bCs w:val="0"/>
          <w:iCs/>
          <w:kern w:val="3"/>
          <w:lang w:eastAsia="zh-CN" w:bidi="hi-IN"/>
        </w:rPr>
        <w:t>, w tym  41 lokali socjalnych o powierzchni 1 893,85 m2,</w:t>
      </w:r>
    </w:p>
    <w:p w14:paraId="26350BBC" w14:textId="4B8872A3" w:rsidR="00390B25" w:rsidRPr="0010759E" w:rsidRDefault="00390B25" w:rsidP="00E37A8F">
      <w:pPr>
        <w:pStyle w:val="Akapitzlist"/>
        <w:numPr>
          <w:ilvl w:val="0"/>
          <w:numId w:val="7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14 lokali użytkowych o powierzchni  1 059,71 m2</w:t>
      </w:r>
    </w:p>
    <w:p w14:paraId="5C0FEFEE" w14:textId="77777777" w:rsidR="00390B25" w:rsidRPr="0010759E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</w:p>
    <w:p w14:paraId="33428F89" w14:textId="77777777" w:rsid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Zakład posiada:</w:t>
      </w:r>
    </w:p>
    <w:p w14:paraId="0E795D4D" w14:textId="3FF79E2F" w:rsidR="00390B25" w:rsidRP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3 samochody do wywozu nieczystości płynnych</w:t>
      </w:r>
      <w:r w:rsidR="0010759E" w:rsidRPr="0010759E">
        <w:rPr>
          <w:rFonts w:eastAsia="SimSun"/>
          <w:bCs w:val="0"/>
          <w:iCs/>
          <w:kern w:val="3"/>
          <w:lang w:eastAsia="zh-CN" w:bidi="hi-IN"/>
        </w:rPr>
        <w:t>, w tym</w:t>
      </w:r>
      <w:r w:rsidRPr="0010759E">
        <w:rPr>
          <w:rFonts w:eastAsia="SimSun"/>
          <w:bCs w:val="0"/>
          <w:iCs/>
          <w:kern w:val="3"/>
          <w:lang w:eastAsia="zh-CN" w:bidi="hi-IN"/>
        </w:rPr>
        <w:t>:</w:t>
      </w:r>
    </w:p>
    <w:p w14:paraId="49D383F5" w14:textId="77777777" w:rsid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specjalny DAF LF,</w:t>
      </w:r>
    </w:p>
    <w:p w14:paraId="658B7FD8" w14:textId="56104929" w:rsidR="00390B25" w:rsidRP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specjalny IVECO (beczka asenizacyjna) 2 szt</w:t>
      </w:r>
      <w:r w:rsidR="0010759E" w:rsidRPr="0010759E">
        <w:rPr>
          <w:rFonts w:eastAsia="SimSun"/>
          <w:bCs w:val="0"/>
          <w:iCs/>
          <w:kern w:val="3"/>
          <w:lang w:eastAsia="zh-CN" w:bidi="hi-IN"/>
        </w:rPr>
        <w:t>.</w:t>
      </w:r>
    </w:p>
    <w:p w14:paraId="33B473E3" w14:textId="77777777" w:rsidR="00390B25" w:rsidRP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1 samochód towarowo osobowy IVECO</w:t>
      </w:r>
    </w:p>
    <w:p w14:paraId="2CCE8CF4" w14:textId="2BD53804" w:rsidR="00390B25" w:rsidRP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5 samochodów do wywozu nieczystości stałych</w:t>
      </w:r>
      <w:r w:rsidR="0010759E" w:rsidRPr="0010759E">
        <w:rPr>
          <w:rFonts w:eastAsia="SimSun"/>
          <w:bCs w:val="0"/>
          <w:iCs/>
          <w:kern w:val="3"/>
          <w:lang w:eastAsia="zh-CN" w:bidi="hi-IN"/>
        </w:rPr>
        <w:t>, w tym</w:t>
      </w:r>
      <w:r w:rsidRPr="0010759E">
        <w:rPr>
          <w:rFonts w:eastAsia="SimSun"/>
          <w:bCs w:val="0"/>
          <w:iCs/>
          <w:kern w:val="3"/>
          <w:lang w:eastAsia="zh-CN" w:bidi="hi-IN"/>
        </w:rPr>
        <w:t>:</w:t>
      </w:r>
    </w:p>
    <w:p w14:paraId="4899A954" w14:textId="77777777" w:rsid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ciężarowy VOLVO 2 szt</w:t>
      </w:r>
      <w:r w:rsidR="0010759E" w:rsidRPr="0010759E">
        <w:rPr>
          <w:rFonts w:eastAsia="SimSun"/>
          <w:bCs w:val="0"/>
          <w:iCs/>
          <w:kern w:val="3"/>
          <w:lang w:eastAsia="zh-CN" w:bidi="hi-IN"/>
        </w:rPr>
        <w:t>.</w:t>
      </w:r>
      <w:r w:rsidRPr="0010759E">
        <w:rPr>
          <w:rFonts w:eastAsia="SimSun"/>
          <w:bCs w:val="0"/>
          <w:iCs/>
          <w:kern w:val="3"/>
          <w:lang w:eastAsia="zh-CN" w:bidi="hi-IN"/>
        </w:rPr>
        <w:t xml:space="preserve"> (śmieciarka)</w:t>
      </w:r>
      <w:r w:rsidR="0010759E">
        <w:rPr>
          <w:rFonts w:eastAsia="SimSun"/>
          <w:bCs w:val="0"/>
          <w:iCs/>
          <w:kern w:val="3"/>
          <w:lang w:eastAsia="zh-CN" w:bidi="hi-IN"/>
        </w:rPr>
        <w:t>,</w:t>
      </w:r>
    </w:p>
    <w:p w14:paraId="166E014B" w14:textId="77777777" w:rsid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ciężarowy RENAULT MAXITY</w:t>
      </w:r>
      <w:r w:rsidR="0010759E">
        <w:rPr>
          <w:rFonts w:eastAsia="SimSun"/>
          <w:bCs w:val="0"/>
          <w:iCs/>
          <w:kern w:val="3"/>
          <w:lang w:eastAsia="zh-CN" w:bidi="hi-IN"/>
        </w:rPr>
        <w:t>,</w:t>
      </w:r>
    </w:p>
    <w:p w14:paraId="6FC18464" w14:textId="77777777" w:rsid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ciężarowy DAF (śmieciarka)</w:t>
      </w:r>
      <w:r w:rsidR="0010759E">
        <w:rPr>
          <w:rFonts w:eastAsia="SimSun"/>
          <w:bCs w:val="0"/>
          <w:iCs/>
          <w:kern w:val="3"/>
          <w:lang w:eastAsia="zh-CN" w:bidi="hi-IN"/>
        </w:rPr>
        <w:t>,</w:t>
      </w:r>
    </w:p>
    <w:p w14:paraId="101A3A88" w14:textId="68506863" w:rsidR="00390B25" w:rsidRPr="0010759E" w:rsidRDefault="00390B25" w:rsidP="00E37A8F">
      <w:pPr>
        <w:pStyle w:val="Akapitzlist"/>
        <w:numPr>
          <w:ilvl w:val="0"/>
          <w:numId w:val="73"/>
        </w:numPr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samochód ciężarowy MITSUBISHI (śmieciarka)</w:t>
      </w:r>
    </w:p>
    <w:p w14:paraId="5944357E" w14:textId="31163166" w:rsidR="00390B25" w:rsidRP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traktorek kosiarka</w:t>
      </w:r>
    </w:p>
    <w:p w14:paraId="28C5048E" w14:textId="467483CF" w:rsidR="00390B25" w:rsidRP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zamiatarka walcowa</w:t>
      </w:r>
    </w:p>
    <w:p w14:paraId="294C9700" w14:textId="41F97CDA" w:rsidR="00390B25" w:rsidRPr="0010759E" w:rsidRDefault="00390B25" w:rsidP="0010759E">
      <w:pPr>
        <w:tabs>
          <w:tab w:val="left" w:pos="360"/>
        </w:tabs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ciągnik FOTON</w:t>
      </w:r>
    </w:p>
    <w:p w14:paraId="7A49A58D" w14:textId="77777777" w:rsidR="00390B25" w:rsidRPr="00F835BC" w:rsidRDefault="00390B25" w:rsidP="00F835BC">
      <w:pPr>
        <w:tabs>
          <w:tab w:val="left" w:pos="36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76610828" w14:textId="3EC7148F" w:rsidR="00390B25" w:rsidRPr="0010759E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759E">
        <w:rPr>
          <w:rFonts w:eastAsia="SimSun"/>
          <w:b/>
          <w:bCs w:val="0"/>
          <w:iCs/>
          <w:kern w:val="3"/>
          <w:lang w:eastAsia="zh-CN" w:bidi="hi-IN"/>
        </w:rPr>
        <w:t>Paragraf 0830</w:t>
      </w:r>
      <w:r w:rsidR="0010759E">
        <w:rPr>
          <w:rFonts w:eastAsia="SimSun"/>
          <w:bCs w:val="0"/>
          <w:iCs/>
          <w:kern w:val="3"/>
          <w:lang w:eastAsia="zh-CN" w:bidi="hi-IN"/>
        </w:rPr>
        <w:t xml:space="preserve"> - </w:t>
      </w:r>
      <w:r w:rsidRPr="00F835BC">
        <w:rPr>
          <w:rFonts w:eastAsia="SimSun"/>
          <w:bCs w:val="0"/>
          <w:kern w:val="3"/>
          <w:lang w:eastAsia="zh-CN" w:bidi="hi-IN"/>
        </w:rPr>
        <w:t xml:space="preserve">wpływy z usług wykonano  w kwocie </w:t>
      </w:r>
      <w:r w:rsidRPr="0010759E">
        <w:rPr>
          <w:rFonts w:eastAsia="SimSun"/>
          <w:bCs w:val="0"/>
          <w:kern w:val="3"/>
          <w:lang w:eastAsia="zh-CN" w:bidi="hi-IN"/>
        </w:rPr>
        <w:t>2 549 822,80 zł</w:t>
      </w:r>
    </w:p>
    <w:p w14:paraId="0D852048" w14:textId="77777777" w:rsid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Paragraf ten zawiera wpływy związane z utrzymaniem cmentarzy, za usługi i remonty wykonane, akcję zimową, centralne ogrzewanie, wywóz nieczystości</w:t>
      </w:r>
      <w:r w:rsidR="0010759E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płynnych oraz wpływy za wodę a także wpływy za obsługę i prowadzenie PSZOK odbiór i zagospodarowanie odpadów komunalnych  i tak:</w:t>
      </w:r>
    </w:p>
    <w:p w14:paraId="6107879A" w14:textId="65D8047C" w:rsidR="00390B25" w:rsidRPr="0010759E" w:rsidRDefault="00390B25" w:rsidP="00105D1A">
      <w:pPr>
        <w:pStyle w:val="Akapitzlist"/>
        <w:numPr>
          <w:ilvl w:val="0"/>
          <w:numId w:val="74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wpływy z utrzymania cmentarzy</w:t>
      </w:r>
      <w:r w:rsidRPr="0010759E">
        <w:rPr>
          <w:rFonts w:eastAsia="SimSun"/>
          <w:bCs w:val="0"/>
          <w:i/>
          <w:kern w:val="3"/>
          <w:lang w:eastAsia="zh-CN" w:bidi="hi-IN"/>
        </w:rPr>
        <w:t xml:space="preserve"> </w:t>
      </w:r>
      <w:r w:rsidRPr="0010759E">
        <w:rPr>
          <w:rFonts w:eastAsia="SimSun"/>
          <w:bCs w:val="0"/>
          <w:kern w:val="3"/>
          <w:lang w:eastAsia="zh-CN" w:bidi="hi-IN"/>
        </w:rPr>
        <w:t xml:space="preserve"> wyniosły 68 072,49 zł są to wpływy z pochówków, ekshumacji na cmentarzach komunalnych (</w:t>
      </w:r>
      <w:proofErr w:type="spellStart"/>
      <w:r w:rsidRPr="0010759E">
        <w:rPr>
          <w:rFonts w:eastAsia="SimSun"/>
          <w:bCs w:val="0"/>
          <w:kern w:val="3"/>
          <w:lang w:eastAsia="zh-CN" w:bidi="hi-IN"/>
        </w:rPr>
        <w:t>Ożary</w:t>
      </w:r>
      <w:proofErr w:type="spellEnd"/>
      <w:r w:rsidRPr="0010759E">
        <w:rPr>
          <w:rFonts w:eastAsia="SimSun"/>
          <w:bCs w:val="0"/>
          <w:kern w:val="3"/>
          <w:lang w:eastAsia="zh-CN" w:bidi="hi-IN"/>
        </w:rPr>
        <w:t>,</w:t>
      </w:r>
      <w:r w:rsidR="0010759E">
        <w:rPr>
          <w:rFonts w:eastAsia="SimSun"/>
          <w:bCs w:val="0"/>
          <w:kern w:val="3"/>
          <w:lang w:eastAsia="zh-CN" w:bidi="hi-IN"/>
        </w:rPr>
        <w:t xml:space="preserve"> </w:t>
      </w:r>
      <w:r w:rsidRPr="0010759E">
        <w:rPr>
          <w:rFonts w:eastAsia="SimSun"/>
          <w:bCs w:val="0"/>
          <w:kern w:val="3"/>
          <w:lang w:eastAsia="zh-CN" w:bidi="hi-IN"/>
        </w:rPr>
        <w:t>Kamieniec Ząbkowicki, Topola, Starczów) oraz opłat na dalsze 20 lat za istniejące groby.</w:t>
      </w:r>
    </w:p>
    <w:p w14:paraId="38800B9D" w14:textId="77777777" w:rsidR="0010759E" w:rsidRDefault="00390B25" w:rsidP="0010759E">
      <w:pPr>
        <w:tabs>
          <w:tab w:val="left" w:pos="72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lastRenderedPageBreak/>
        <w:t>Zakład administruje 4 cmentarzami, na których wykonywane jest systematyczne koszenie, przycinanie drzewek, wycinka drzew, wywóz nieczystości oraz prace konserwacyjne i zabezpieczające.</w:t>
      </w:r>
    </w:p>
    <w:p w14:paraId="19CF0D3F" w14:textId="77777777" w:rsidR="0010759E" w:rsidRDefault="00390B25" w:rsidP="00105D1A">
      <w:pPr>
        <w:pStyle w:val="Akapitzlist"/>
        <w:numPr>
          <w:ilvl w:val="0"/>
          <w:numId w:val="74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wpływy za usługi i remonty</w:t>
      </w:r>
      <w:r w:rsidRPr="0010759E">
        <w:rPr>
          <w:rFonts w:eastAsia="SimSun"/>
          <w:bCs w:val="0"/>
          <w:i/>
          <w:kern w:val="3"/>
          <w:lang w:eastAsia="zh-CN" w:bidi="hi-IN"/>
        </w:rPr>
        <w:t xml:space="preserve"> </w:t>
      </w:r>
      <w:r w:rsidRPr="0010759E">
        <w:rPr>
          <w:rFonts w:eastAsia="SimSun"/>
          <w:bCs w:val="0"/>
          <w:kern w:val="3"/>
          <w:lang w:eastAsia="zh-CN" w:bidi="hi-IN"/>
        </w:rPr>
        <w:t xml:space="preserve"> wykonano na kwotę 104 642,59 zł, są to remonty konserwacyjne i zabezpieczające ,montaż włazów studzienek kanalizacyjnych,   udrożnienia i czyszczenia kanalizacji.</w:t>
      </w:r>
    </w:p>
    <w:p w14:paraId="4B0D1749" w14:textId="2D185704" w:rsidR="00390B25" w:rsidRPr="0010759E" w:rsidRDefault="00390B25" w:rsidP="00105D1A">
      <w:pPr>
        <w:pStyle w:val="Akapitzlist"/>
        <w:numPr>
          <w:ilvl w:val="0"/>
          <w:numId w:val="74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759E">
        <w:rPr>
          <w:rFonts w:eastAsia="SimSun"/>
          <w:bCs w:val="0"/>
          <w:iCs/>
          <w:kern w:val="3"/>
          <w:lang w:eastAsia="zh-CN" w:bidi="hi-IN"/>
        </w:rPr>
        <w:t>wpływy za usługi centralnego ogrzewania</w:t>
      </w:r>
      <w:r w:rsidRPr="0010759E">
        <w:rPr>
          <w:rFonts w:eastAsia="SimSun"/>
          <w:bCs w:val="0"/>
          <w:i/>
          <w:kern w:val="3"/>
          <w:lang w:eastAsia="zh-CN" w:bidi="hi-IN"/>
        </w:rPr>
        <w:t xml:space="preserve">  </w:t>
      </w:r>
      <w:r w:rsidRPr="0010759E">
        <w:rPr>
          <w:rFonts w:eastAsia="SimSun"/>
          <w:bCs w:val="0"/>
          <w:kern w:val="3"/>
          <w:lang w:eastAsia="zh-CN" w:bidi="hi-IN"/>
        </w:rPr>
        <w:t>wykonano na kwotę 123 069,73 zł</w:t>
      </w:r>
    </w:p>
    <w:p w14:paraId="627CDB68" w14:textId="77777777" w:rsidR="0010759E" w:rsidRDefault="00390B25" w:rsidP="0010759E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Zakład zarządza czterema   budynkami wyposażonymi w c.o. jest to:</w:t>
      </w:r>
    </w:p>
    <w:p w14:paraId="09420080" w14:textId="77777777" w:rsidR="00105D1A" w:rsidRDefault="00390B25" w:rsidP="00105D1A">
      <w:pPr>
        <w:pStyle w:val="Akapitzlist"/>
        <w:numPr>
          <w:ilvl w:val="0"/>
          <w:numId w:val="7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759E">
        <w:rPr>
          <w:rFonts w:eastAsia="SimSun"/>
          <w:bCs w:val="0"/>
          <w:kern w:val="3"/>
          <w:lang w:eastAsia="zh-CN" w:bidi="hi-IN"/>
        </w:rPr>
        <w:t xml:space="preserve">Parkowa 15-15a ogrzewana paliwem płynnym o powierzchni użytkowej  </w:t>
      </w:r>
      <w:r w:rsidRPr="0010759E">
        <w:rPr>
          <w:rFonts w:eastAsia="SimSun"/>
          <w:bCs w:val="0"/>
          <w:kern w:val="3"/>
          <w:lang w:eastAsia="zh-CN" w:bidi="hi-IN"/>
        </w:rPr>
        <w:br/>
        <w:t xml:space="preserve"> grzewczej 698,02 m</w:t>
      </w:r>
      <w:r w:rsidRPr="0010759E">
        <w:rPr>
          <w:rFonts w:eastAsia="SimSun"/>
          <w:bCs w:val="0"/>
          <w:kern w:val="3"/>
          <w:vertAlign w:val="superscript"/>
          <w:lang w:eastAsia="zh-CN" w:bidi="hi-IN"/>
        </w:rPr>
        <w:t>2</w:t>
      </w:r>
      <w:r w:rsidRPr="0010759E">
        <w:rPr>
          <w:rFonts w:eastAsia="SimSun"/>
          <w:bCs w:val="0"/>
          <w:kern w:val="3"/>
          <w:lang w:eastAsia="zh-CN" w:bidi="hi-IN"/>
        </w:rPr>
        <w:t>, przy stawce 11,07 zł brutto od m-ca grudnia 2022</w:t>
      </w:r>
    </w:p>
    <w:p w14:paraId="06E653CC" w14:textId="77777777" w:rsidR="00105D1A" w:rsidRDefault="00390B25" w:rsidP="00105D1A">
      <w:pPr>
        <w:pStyle w:val="Akapitzlist"/>
        <w:numPr>
          <w:ilvl w:val="0"/>
          <w:numId w:val="7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5D1A">
        <w:rPr>
          <w:rFonts w:eastAsia="SimSun"/>
          <w:bCs w:val="0"/>
          <w:kern w:val="3"/>
          <w:lang w:eastAsia="zh-CN" w:bidi="hi-IN"/>
        </w:rPr>
        <w:t xml:space="preserve">Parkowa 17a i b ogrzewana </w:t>
      </w:r>
      <w:proofErr w:type="spellStart"/>
      <w:r w:rsidRPr="00105D1A">
        <w:rPr>
          <w:rFonts w:eastAsia="SimSun"/>
          <w:bCs w:val="0"/>
          <w:kern w:val="3"/>
          <w:lang w:eastAsia="zh-CN" w:bidi="hi-IN"/>
        </w:rPr>
        <w:t>ekogroszkiem</w:t>
      </w:r>
      <w:proofErr w:type="spellEnd"/>
      <w:r w:rsidRPr="00105D1A">
        <w:rPr>
          <w:rFonts w:eastAsia="SimSun"/>
          <w:bCs w:val="0"/>
          <w:kern w:val="3"/>
          <w:lang w:eastAsia="zh-CN" w:bidi="hi-IN"/>
        </w:rPr>
        <w:t xml:space="preserve"> o powierzchni użytkowej </w:t>
      </w:r>
      <w:r w:rsidRPr="00105D1A">
        <w:rPr>
          <w:rFonts w:eastAsia="SimSun"/>
          <w:bCs w:val="0"/>
          <w:kern w:val="3"/>
          <w:lang w:eastAsia="zh-CN" w:bidi="hi-IN"/>
        </w:rPr>
        <w:br/>
        <w:t xml:space="preserve"> grzewczej 629,81 m</w:t>
      </w:r>
      <w:r w:rsidRPr="00105D1A">
        <w:rPr>
          <w:rFonts w:eastAsia="SimSun"/>
          <w:bCs w:val="0"/>
          <w:kern w:val="3"/>
          <w:vertAlign w:val="superscript"/>
          <w:lang w:eastAsia="zh-CN" w:bidi="hi-IN"/>
        </w:rPr>
        <w:t>2</w:t>
      </w:r>
      <w:r w:rsidRPr="00105D1A">
        <w:rPr>
          <w:rFonts w:eastAsia="SimSun"/>
          <w:bCs w:val="0"/>
          <w:kern w:val="3"/>
          <w:lang w:eastAsia="zh-CN" w:bidi="hi-IN"/>
        </w:rPr>
        <w:t xml:space="preserve"> przy stawce 8,49 zł brutto</w:t>
      </w:r>
    </w:p>
    <w:p w14:paraId="3A077FC5" w14:textId="77777777" w:rsidR="00105D1A" w:rsidRDefault="00390B25" w:rsidP="00105D1A">
      <w:pPr>
        <w:pStyle w:val="Akapitzlist"/>
        <w:numPr>
          <w:ilvl w:val="0"/>
          <w:numId w:val="7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5D1A">
        <w:rPr>
          <w:rFonts w:eastAsia="SimSun"/>
          <w:bCs w:val="0"/>
          <w:kern w:val="3"/>
          <w:lang w:eastAsia="zh-CN" w:bidi="hi-IN"/>
        </w:rPr>
        <w:t>Doboszowice 94,</w:t>
      </w:r>
      <w:r w:rsidR="0010759E" w:rsidRPr="00105D1A">
        <w:rPr>
          <w:rFonts w:eastAsia="SimSun"/>
          <w:bCs w:val="0"/>
          <w:kern w:val="3"/>
          <w:lang w:eastAsia="zh-CN" w:bidi="hi-IN"/>
        </w:rPr>
        <w:t xml:space="preserve"> </w:t>
      </w:r>
      <w:r w:rsidRPr="00105D1A">
        <w:rPr>
          <w:rFonts w:eastAsia="SimSun"/>
          <w:bCs w:val="0"/>
          <w:kern w:val="3"/>
          <w:lang w:eastAsia="zh-CN" w:bidi="hi-IN"/>
        </w:rPr>
        <w:t>o powierzchni użytkowej grzewczej 453,19 m</w:t>
      </w:r>
      <w:r w:rsidRPr="00105D1A">
        <w:rPr>
          <w:rFonts w:eastAsia="SimSun"/>
          <w:bCs w:val="0"/>
          <w:kern w:val="3"/>
          <w:vertAlign w:val="superscript"/>
          <w:lang w:eastAsia="zh-CN" w:bidi="hi-IN"/>
        </w:rPr>
        <w:t>2</w:t>
      </w:r>
      <w:r w:rsidRPr="00105D1A">
        <w:rPr>
          <w:rFonts w:eastAsia="SimSun"/>
          <w:bCs w:val="0"/>
          <w:kern w:val="3"/>
          <w:lang w:eastAsia="zh-CN" w:bidi="hi-IN"/>
        </w:rPr>
        <w:t xml:space="preserve">,  ogrzewany  </w:t>
      </w:r>
      <w:proofErr w:type="spellStart"/>
      <w:r w:rsidRPr="00105D1A">
        <w:rPr>
          <w:rFonts w:eastAsia="SimSun"/>
          <w:bCs w:val="0"/>
          <w:kern w:val="3"/>
          <w:lang w:eastAsia="zh-CN" w:bidi="hi-IN"/>
        </w:rPr>
        <w:t>ekogroszkiem</w:t>
      </w:r>
      <w:proofErr w:type="spellEnd"/>
      <w:r w:rsidRPr="00105D1A">
        <w:rPr>
          <w:rFonts w:eastAsia="SimSun"/>
          <w:bCs w:val="0"/>
          <w:kern w:val="3"/>
          <w:lang w:eastAsia="zh-CN" w:bidi="hi-IN"/>
        </w:rPr>
        <w:t xml:space="preserve"> przy stawce 11,13 zł brutto</w:t>
      </w:r>
      <w:r w:rsidR="006938E6" w:rsidRPr="00105D1A">
        <w:rPr>
          <w:rFonts w:eastAsia="SimSun"/>
          <w:bCs w:val="0"/>
          <w:kern w:val="3"/>
          <w:lang w:eastAsia="zh-CN" w:bidi="hi-IN"/>
        </w:rPr>
        <w:t xml:space="preserve">. </w:t>
      </w:r>
      <w:r w:rsidR="0010759E" w:rsidRPr="00105D1A">
        <w:rPr>
          <w:rFonts w:eastAsia="SimSun"/>
          <w:bCs w:val="0"/>
          <w:kern w:val="3"/>
          <w:lang w:eastAsia="zh-CN" w:bidi="hi-IN"/>
        </w:rPr>
        <w:t>W</w:t>
      </w:r>
      <w:r w:rsidRPr="00105D1A">
        <w:rPr>
          <w:rFonts w:eastAsia="SimSun"/>
          <w:bCs w:val="0"/>
          <w:kern w:val="3"/>
          <w:lang w:eastAsia="zh-CN" w:bidi="hi-IN"/>
        </w:rPr>
        <w:t>zrost cen za ogrzewanie spowodowany był  rosnącymi cenami za opał.</w:t>
      </w:r>
    </w:p>
    <w:p w14:paraId="22C066EC" w14:textId="509D3502" w:rsidR="0010759E" w:rsidRPr="00105D1A" w:rsidRDefault="00390B25" w:rsidP="00105D1A">
      <w:pPr>
        <w:pStyle w:val="Akapitzlist"/>
        <w:numPr>
          <w:ilvl w:val="0"/>
          <w:numId w:val="7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05D1A">
        <w:rPr>
          <w:rFonts w:eastAsia="SimSun"/>
          <w:bCs w:val="0"/>
          <w:kern w:val="3"/>
          <w:lang w:eastAsia="zh-CN" w:bidi="hi-IN"/>
        </w:rPr>
        <w:t xml:space="preserve">Złotostocka 4 – budynek biurowy ogrzewany  </w:t>
      </w:r>
      <w:proofErr w:type="spellStart"/>
      <w:r w:rsidRPr="00105D1A">
        <w:rPr>
          <w:rFonts w:eastAsia="SimSun"/>
          <w:bCs w:val="0"/>
          <w:kern w:val="3"/>
          <w:lang w:eastAsia="zh-CN" w:bidi="hi-IN"/>
        </w:rPr>
        <w:t>pelletem</w:t>
      </w:r>
      <w:proofErr w:type="spellEnd"/>
    </w:p>
    <w:p w14:paraId="4F0280BF" w14:textId="77777777" w:rsidR="006938E6" w:rsidRDefault="00390B25" w:rsidP="00105D1A">
      <w:pPr>
        <w:pStyle w:val="Akapitzlist"/>
        <w:numPr>
          <w:ilvl w:val="0"/>
          <w:numId w:val="76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iCs/>
          <w:kern w:val="3"/>
          <w:lang w:eastAsia="zh-CN" w:bidi="hi-IN"/>
        </w:rPr>
        <w:t>wpływy za wywóz nieczystości płynnych, odbiór i zagospodarowanie odpadów komunalnych oraz wpływy za wodę</w:t>
      </w:r>
      <w:r w:rsidRPr="006938E6">
        <w:rPr>
          <w:rFonts w:eastAsia="SimSun"/>
          <w:bCs w:val="0"/>
          <w:i/>
          <w:kern w:val="3"/>
          <w:lang w:eastAsia="zh-CN" w:bidi="hi-IN"/>
        </w:rPr>
        <w:t xml:space="preserve"> </w:t>
      </w:r>
      <w:r w:rsidRPr="006938E6">
        <w:rPr>
          <w:rFonts w:eastAsia="SimSun"/>
          <w:bCs w:val="0"/>
          <w:kern w:val="3"/>
          <w:lang w:eastAsia="zh-CN" w:bidi="hi-IN"/>
        </w:rPr>
        <w:t>wyniosły 2 254 037,99 zł</w:t>
      </w:r>
      <w:r w:rsidR="00A00005" w:rsidRPr="006938E6">
        <w:rPr>
          <w:rFonts w:eastAsia="SimSun"/>
          <w:bCs w:val="0"/>
          <w:kern w:val="3"/>
          <w:lang w:eastAsia="zh-CN" w:bidi="hi-IN"/>
        </w:rPr>
        <w:t xml:space="preserve">. </w:t>
      </w:r>
    </w:p>
    <w:p w14:paraId="005D165A" w14:textId="38752965" w:rsidR="00390B25" w:rsidRPr="00F835BC" w:rsidRDefault="00A00005" w:rsidP="006938E6">
      <w:pPr>
        <w:tabs>
          <w:tab w:val="left" w:pos="72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W 2022 roku z</w:t>
      </w:r>
      <w:r w:rsidR="00390B25" w:rsidRPr="006938E6">
        <w:rPr>
          <w:rFonts w:eastAsia="SimSun"/>
          <w:bCs w:val="0"/>
          <w:kern w:val="3"/>
          <w:lang w:eastAsia="zh-CN" w:bidi="hi-IN"/>
        </w:rPr>
        <w:t>awarto 39 umów na wywóz nieczystości płynnych</w:t>
      </w:r>
      <w:r w:rsidRPr="006938E6">
        <w:rPr>
          <w:rFonts w:eastAsia="SimSun"/>
          <w:bCs w:val="0"/>
          <w:kern w:val="3"/>
          <w:lang w:eastAsia="zh-CN" w:bidi="hi-IN"/>
        </w:rPr>
        <w:t>. W</w:t>
      </w:r>
      <w:r w:rsidR="00390B25" w:rsidRPr="006938E6">
        <w:rPr>
          <w:rFonts w:eastAsia="SimSun"/>
          <w:bCs w:val="0"/>
          <w:kern w:val="3"/>
          <w:lang w:eastAsia="zh-CN" w:bidi="hi-IN"/>
        </w:rPr>
        <w:t>ywieziono 6 424 m</w:t>
      </w:r>
      <w:r w:rsidR="00390B25" w:rsidRPr="006938E6">
        <w:rPr>
          <w:rFonts w:eastAsia="SimSun"/>
          <w:bCs w:val="0"/>
          <w:kern w:val="3"/>
          <w:vertAlign w:val="superscript"/>
          <w:lang w:eastAsia="zh-CN" w:bidi="hi-IN"/>
        </w:rPr>
        <w:t>3</w:t>
      </w:r>
      <w:r w:rsidR="00390B25" w:rsidRPr="006938E6">
        <w:rPr>
          <w:rFonts w:eastAsia="SimSun"/>
          <w:bCs w:val="0"/>
          <w:kern w:val="3"/>
          <w:lang w:eastAsia="zh-CN" w:bidi="hi-IN"/>
        </w:rPr>
        <w:t xml:space="preserve"> nieczystości płynnych z budynków administrowanych przez ZUK</w:t>
      </w:r>
      <w:r w:rsidRPr="006938E6">
        <w:rPr>
          <w:rFonts w:eastAsia="SimSun"/>
          <w:bCs w:val="0"/>
          <w:kern w:val="3"/>
          <w:lang w:eastAsia="zh-CN" w:bidi="hi-IN"/>
        </w:rPr>
        <w:t xml:space="preserve"> </w:t>
      </w:r>
      <w:r w:rsidR="00390B25" w:rsidRPr="006938E6">
        <w:rPr>
          <w:rFonts w:eastAsia="SimSun"/>
          <w:bCs w:val="0"/>
          <w:kern w:val="3"/>
          <w:lang w:eastAsia="zh-CN" w:bidi="hi-IN"/>
        </w:rPr>
        <w:t>oraz od osób prywatnych</w:t>
      </w:r>
      <w:r w:rsidRPr="006938E6">
        <w:rPr>
          <w:rFonts w:eastAsia="SimSun"/>
          <w:bCs w:val="0"/>
          <w:kern w:val="3"/>
          <w:lang w:eastAsia="zh-CN" w:bidi="hi-IN"/>
        </w:rPr>
        <w:t xml:space="preserve">. </w:t>
      </w:r>
      <w:r w:rsidR="00390B25" w:rsidRPr="006938E6">
        <w:rPr>
          <w:rFonts w:eastAsia="SimSun"/>
          <w:bCs w:val="0"/>
          <w:kern w:val="3"/>
          <w:lang w:eastAsia="zh-CN" w:bidi="hi-IN"/>
        </w:rPr>
        <w:t>Zakład świadczy usługi w zakresie udrożnienia sieci sanitarnej i burzowej wywozu nieczystości płynnych oraz stałych z terenu Gminy Kamieniec Ząbkowicki.</w:t>
      </w:r>
      <w:r w:rsidR="006938E6">
        <w:rPr>
          <w:rFonts w:eastAsia="SimSun"/>
          <w:bCs w:val="0"/>
          <w:kern w:val="3"/>
          <w:lang w:eastAsia="zh-CN" w:bidi="hi-IN"/>
        </w:rPr>
        <w:t xml:space="preserve"> </w:t>
      </w:r>
      <w:r w:rsidR="00390B25" w:rsidRPr="00F835BC">
        <w:rPr>
          <w:rFonts w:eastAsia="SimSun"/>
          <w:bCs w:val="0"/>
          <w:kern w:val="3"/>
          <w:lang w:eastAsia="zh-CN" w:bidi="hi-IN"/>
        </w:rPr>
        <w:t>W zakresie wywozu nieczystości stałych odbierane są odpady komunalne z zakładów na terenie Gminy Kamieniec Ząbkowicki jak i od mieszkańców gminy.</w:t>
      </w:r>
      <w:r w:rsidR="006938E6">
        <w:rPr>
          <w:rFonts w:eastAsia="SimSun"/>
          <w:bCs w:val="0"/>
          <w:kern w:val="3"/>
          <w:lang w:eastAsia="zh-CN" w:bidi="hi-IN"/>
        </w:rPr>
        <w:t xml:space="preserve"> </w:t>
      </w:r>
      <w:r w:rsidR="00390B25" w:rsidRPr="00F835BC">
        <w:rPr>
          <w:rFonts w:eastAsia="SimSun"/>
          <w:bCs w:val="0"/>
          <w:kern w:val="3"/>
          <w:lang w:eastAsia="zh-CN" w:bidi="hi-IN"/>
        </w:rPr>
        <w:t>Za 2022 rok wywieziono odpady zbierane od mieszkańców,</w:t>
      </w:r>
      <w:r>
        <w:rPr>
          <w:rFonts w:eastAsia="SimSun"/>
          <w:bCs w:val="0"/>
          <w:kern w:val="3"/>
          <w:lang w:eastAsia="zh-CN" w:bidi="hi-IN"/>
        </w:rPr>
        <w:t xml:space="preserve"> </w:t>
      </w:r>
      <w:r w:rsidR="00390B25" w:rsidRPr="00F835BC">
        <w:rPr>
          <w:rFonts w:eastAsia="SimSun"/>
          <w:bCs w:val="0"/>
          <w:kern w:val="3"/>
          <w:lang w:eastAsia="zh-CN" w:bidi="hi-IN"/>
        </w:rPr>
        <w:t>ze zbiórki gabarytów, PSZOK jak i z „dzikich wysypisk”</w:t>
      </w:r>
      <w:r w:rsidR="006938E6">
        <w:rPr>
          <w:rFonts w:eastAsia="SimSun"/>
          <w:bCs w:val="0"/>
          <w:kern w:val="3"/>
          <w:lang w:eastAsia="zh-CN" w:bidi="hi-IN"/>
        </w:rPr>
        <w:t>, w następujących ilościach:</w:t>
      </w:r>
    </w:p>
    <w:p w14:paraId="0E2F2CFA" w14:textId="6B1ED030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1 219,64 tony odpadów zmieszanych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42DD21BA" w14:textId="1825C337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216,73 tony popiołu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3863B98A" w14:textId="7BBEDF88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204,70 ton plastiku i metali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64D1AE6F" w14:textId="64925A57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49,16 ton papieru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5B1DC737" w14:textId="5DA0B836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174,26 ton szkła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20708297" w14:textId="79C7CC13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267,23 ton odpadów ulegających biodegradacji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174EAD21" w14:textId="19D044E0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7,509 ton elektro</w:t>
      </w:r>
      <w:r w:rsidR="006938E6">
        <w:rPr>
          <w:rFonts w:eastAsia="SimSun"/>
          <w:bCs w:val="0"/>
          <w:kern w:val="3"/>
          <w:lang w:eastAsia="zh-CN" w:bidi="hi-IN"/>
        </w:rPr>
        <w:t>odpadów,</w:t>
      </w:r>
    </w:p>
    <w:p w14:paraId="40548F66" w14:textId="1E5894FD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2435 sztuk opon</w:t>
      </w:r>
      <w:r w:rsidR="006938E6">
        <w:rPr>
          <w:rFonts w:eastAsia="SimSun"/>
          <w:bCs w:val="0"/>
          <w:kern w:val="3"/>
          <w:lang w:eastAsia="zh-CN" w:bidi="hi-IN"/>
        </w:rPr>
        <w:t>,</w:t>
      </w:r>
    </w:p>
    <w:p w14:paraId="070E0FAE" w14:textId="475869DB" w:rsidR="00390B25" w:rsidRPr="006938E6" w:rsidRDefault="00390B25" w:rsidP="00105D1A">
      <w:pPr>
        <w:pStyle w:val="Akapitzlist"/>
        <w:numPr>
          <w:ilvl w:val="0"/>
          <w:numId w:val="77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Cs w:val="0"/>
          <w:kern w:val="3"/>
          <w:lang w:eastAsia="zh-CN" w:bidi="hi-IN"/>
        </w:rPr>
        <w:t>182 kg leków</w:t>
      </w:r>
      <w:r w:rsidR="006938E6">
        <w:rPr>
          <w:rFonts w:eastAsia="SimSun"/>
          <w:bCs w:val="0"/>
          <w:kern w:val="3"/>
          <w:lang w:eastAsia="zh-CN" w:bidi="hi-IN"/>
        </w:rPr>
        <w:t>.</w:t>
      </w:r>
    </w:p>
    <w:p w14:paraId="417C2E99" w14:textId="77777777" w:rsidR="00390B25" w:rsidRPr="00F835BC" w:rsidRDefault="00390B25" w:rsidP="00F835BC">
      <w:pPr>
        <w:suppressAutoHyphens/>
        <w:autoSpaceDN w:val="0"/>
        <w:ind w:left="36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541479C0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0005">
        <w:rPr>
          <w:rFonts w:eastAsia="SimSun"/>
          <w:b/>
          <w:bCs w:val="0"/>
          <w:iCs/>
          <w:kern w:val="3"/>
          <w:lang w:eastAsia="zh-CN" w:bidi="hi-IN"/>
        </w:rPr>
        <w:t>Paragraf 2650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dotacja za 2022 rok wyniosła  450 763,46 zł</w:t>
      </w:r>
    </w:p>
    <w:p w14:paraId="308F903F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4AF8B4C6" w14:textId="37AC1FE5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6938E6">
        <w:rPr>
          <w:rFonts w:eastAsia="SimSun"/>
          <w:b/>
          <w:kern w:val="3"/>
          <w:lang w:eastAsia="zh-CN" w:bidi="hi-IN"/>
        </w:rPr>
        <w:t>Paragraf 0870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wpływy ze sprzedaży składników majątkowych – 1 341,00 zł</w:t>
      </w:r>
      <w:r w:rsidR="006938E6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sprzedaż złomu,</w:t>
      </w:r>
    </w:p>
    <w:p w14:paraId="423BEECA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10449394" w14:textId="5E0B0D7F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kern w:val="3"/>
          <w:lang w:eastAsia="zh-CN" w:bidi="hi-IN"/>
        </w:rPr>
        <w:t>Paragraf 0940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wpływy z rozliczeń/zwrotów z lat ubiegłych  wyniósł 2 2538,54 zł.</w:t>
      </w:r>
    </w:p>
    <w:p w14:paraId="31DE403A" w14:textId="53682973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Zawarte są tutaj wpływy ze zwrotów opłat sądowych, kosztów sądowych i zaliczek na wydatki komornicze opłaconych we wcześniejszych latach.</w:t>
      </w:r>
    </w:p>
    <w:p w14:paraId="0A298F1E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776436D4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/>
          <w:kern w:val="3"/>
          <w:u w:val="single"/>
          <w:lang w:eastAsia="zh-CN" w:bidi="hi-IN"/>
        </w:rPr>
      </w:pPr>
      <w:r w:rsidRPr="00F835BC">
        <w:rPr>
          <w:rFonts w:eastAsia="SimSun"/>
          <w:b/>
          <w:kern w:val="3"/>
          <w:u w:val="single"/>
          <w:lang w:eastAsia="zh-CN" w:bidi="hi-IN"/>
        </w:rPr>
        <w:t>OPIS WYBRANYCH PARAGRAFÓW KOSZTOWYCH</w:t>
      </w:r>
    </w:p>
    <w:p w14:paraId="5A98676A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36ECD597" w14:textId="778883C8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4010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wynagrodzenia osobowe pracowników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zamykają się kwotą   1 092 536,37 zł</w:t>
      </w:r>
    </w:p>
    <w:p w14:paraId="36CAE0F1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Są to koszty ujęte w ewidencji księgowej wynagrodzeń pracowniczych zatrudnionych w Zakładzie wynikających z umowy o pracę:</w:t>
      </w:r>
    </w:p>
    <w:p w14:paraId="573F4B80" w14:textId="77777777" w:rsid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t>na stanowiskach nierobotniczych – 6 osób</w:t>
      </w:r>
      <w:r w:rsidR="00C8100B" w:rsidRPr="00C8100B">
        <w:rPr>
          <w:rFonts w:eastAsia="SimSun"/>
          <w:bCs w:val="0"/>
          <w:iCs/>
          <w:kern w:val="3"/>
          <w:lang w:eastAsia="zh-CN" w:bidi="hi-IN"/>
        </w:rPr>
        <w:t>,</w:t>
      </w:r>
    </w:p>
    <w:p w14:paraId="2A5C69FB" w14:textId="1EE52168" w:rsidR="00390B25" w:rsidRP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lastRenderedPageBreak/>
        <w:t>na stanowiskach robotniczych – 14  osób w tym:</w:t>
      </w:r>
    </w:p>
    <w:p w14:paraId="3E92E3D9" w14:textId="77777777" w:rsid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t>4  kierowców samochodów o ładowności powyżej 3,5 t,</w:t>
      </w:r>
    </w:p>
    <w:p w14:paraId="4A137D42" w14:textId="77777777" w:rsid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t>1 konserwator / kierowca</w:t>
      </w:r>
      <w:r w:rsidR="00C8100B">
        <w:rPr>
          <w:rFonts w:eastAsia="SimSun"/>
          <w:bCs w:val="0"/>
          <w:iCs/>
          <w:kern w:val="3"/>
          <w:lang w:eastAsia="zh-CN" w:bidi="hi-IN"/>
        </w:rPr>
        <w:t>,</w:t>
      </w:r>
    </w:p>
    <w:p w14:paraId="3D338A19" w14:textId="77777777" w:rsid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t>8 robotników gospodarczych,</w:t>
      </w:r>
    </w:p>
    <w:p w14:paraId="66A73B7F" w14:textId="77777777" w:rsidR="00C8100B" w:rsidRDefault="00390B25" w:rsidP="00E37A8F">
      <w:pPr>
        <w:pStyle w:val="Akapitzlist"/>
        <w:numPr>
          <w:ilvl w:val="0"/>
          <w:numId w:val="78"/>
        </w:numPr>
        <w:tabs>
          <w:tab w:val="left" w:pos="720"/>
        </w:tabs>
        <w:suppressAutoHyphens/>
        <w:autoSpaceDN w:val="0"/>
        <w:ind w:left="924" w:hanging="357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iCs/>
          <w:kern w:val="3"/>
          <w:lang w:eastAsia="zh-CN" w:bidi="hi-IN"/>
        </w:rPr>
        <w:t>1 pracownik do obsługi PSZOK.</w:t>
      </w:r>
      <w:r w:rsidRPr="00C8100B">
        <w:rPr>
          <w:rFonts w:eastAsia="SimSun"/>
          <w:bCs w:val="0"/>
          <w:iCs/>
          <w:color w:val="FF7F00"/>
          <w:kern w:val="3"/>
          <w:lang w:eastAsia="zh-CN" w:bidi="hi-IN"/>
        </w:rPr>
        <w:t xml:space="preserve">  </w:t>
      </w:r>
      <w:r w:rsidRPr="00C8100B">
        <w:rPr>
          <w:rFonts w:eastAsia="SimSun"/>
          <w:bCs w:val="0"/>
          <w:iCs/>
          <w:kern w:val="3"/>
          <w:lang w:eastAsia="zh-CN" w:bidi="hi-IN"/>
        </w:rPr>
        <w:t xml:space="preserve"> </w:t>
      </w:r>
    </w:p>
    <w:p w14:paraId="53A969A0" w14:textId="6E804EAB" w:rsidR="00390B25" w:rsidRPr="00C8100B" w:rsidRDefault="00390B25" w:rsidP="00C8100B">
      <w:pPr>
        <w:tabs>
          <w:tab w:val="left" w:pos="720"/>
        </w:tabs>
        <w:suppressAutoHyphens/>
        <w:autoSpaceDN w:val="0"/>
        <w:jc w:val="both"/>
        <w:textAlignment w:val="baseline"/>
        <w:rPr>
          <w:rFonts w:eastAsia="SimSun"/>
          <w:bCs w:val="0"/>
          <w:iCs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 2022 roku wypłacono 2 odprawy emerytalne oraz 4 nagrody jubileuszowe.</w:t>
      </w:r>
    </w:p>
    <w:p w14:paraId="2545F55F" w14:textId="77777777" w:rsidR="00390B25" w:rsidRPr="00F835BC" w:rsidRDefault="00390B25" w:rsidP="00F835BC">
      <w:pPr>
        <w:suppressAutoHyphens/>
        <w:autoSpaceDN w:val="0"/>
        <w:ind w:left="36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28A8870F" w14:textId="27F5B9B3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4110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składki na ubezpieczenia społeczne stanowią naliczenia od wynagrodzeń brutto pracowników, składki na ubezpieczenia emerytalne,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rentowe i wypadkowe stanowią koszt Zakładu w wysokości 181 955,31</w:t>
      </w:r>
    </w:p>
    <w:p w14:paraId="645206B1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1DAE4A2A" w14:textId="19F087E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kern w:val="3"/>
          <w:lang w:eastAsia="zh-CN" w:bidi="hi-IN"/>
        </w:rPr>
        <w:t>Paragraf  4170</w:t>
      </w:r>
      <w:r w:rsidRPr="00F835BC">
        <w:rPr>
          <w:rFonts w:eastAsia="SimSun"/>
          <w:b/>
          <w:i/>
          <w:iCs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wynagrodzenia bezosobowe – 26 810,00 zł są to zawarte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umowy zlecenia 4 szt</w:t>
      </w:r>
      <w:r w:rsidR="00C8100B">
        <w:rPr>
          <w:rFonts w:eastAsia="SimSun"/>
          <w:bCs w:val="0"/>
          <w:kern w:val="3"/>
          <w:lang w:eastAsia="zh-CN" w:bidi="hi-IN"/>
        </w:rPr>
        <w:t>.</w:t>
      </w:r>
      <w:r w:rsidRPr="00F835BC">
        <w:rPr>
          <w:rFonts w:eastAsia="SimSun"/>
          <w:bCs w:val="0"/>
          <w:kern w:val="3"/>
          <w:lang w:eastAsia="zh-CN" w:bidi="hi-IN"/>
        </w:rPr>
        <w:t xml:space="preserve">  (1 palacz c</w:t>
      </w:r>
      <w:r w:rsidR="00C8100B">
        <w:rPr>
          <w:rFonts w:eastAsia="SimSun"/>
          <w:bCs w:val="0"/>
          <w:kern w:val="3"/>
          <w:lang w:eastAsia="zh-CN" w:bidi="hi-IN"/>
        </w:rPr>
        <w:t>.</w:t>
      </w:r>
      <w:r w:rsidRPr="00F835BC">
        <w:rPr>
          <w:rFonts w:eastAsia="SimSun"/>
          <w:bCs w:val="0"/>
          <w:kern w:val="3"/>
          <w:lang w:eastAsia="zh-CN" w:bidi="hi-IN"/>
        </w:rPr>
        <w:t>o</w:t>
      </w:r>
      <w:r w:rsidR="00C8100B">
        <w:rPr>
          <w:rFonts w:eastAsia="SimSun"/>
          <w:bCs w:val="0"/>
          <w:kern w:val="3"/>
          <w:lang w:eastAsia="zh-CN" w:bidi="hi-IN"/>
        </w:rPr>
        <w:t>.</w:t>
      </w:r>
      <w:r w:rsidRPr="00F835BC">
        <w:rPr>
          <w:rFonts w:eastAsia="SimSun"/>
          <w:bCs w:val="0"/>
          <w:kern w:val="3"/>
          <w:lang w:eastAsia="zh-CN" w:bidi="hi-IN"/>
        </w:rPr>
        <w:t>, 1 inspektor BHP, 1 informatyk, 1 inspektor Ochrony Danych Osobowych,)</w:t>
      </w:r>
    </w:p>
    <w:p w14:paraId="426000F4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4E90A978" w14:textId="7E1FD133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4210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Zakup materiałów i wyposażenia; zawiera zakup materiałów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eksploatacji:</w:t>
      </w:r>
    </w:p>
    <w:p w14:paraId="015C370F" w14:textId="77777777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zakup materiałów budowlanych i technicznych (narzędzia, urządzenia,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rękawice ochronne,)</w:t>
      </w:r>
    </w:p>
    <w:p w14:paraId="0348C066" w14:textId="77777777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paliwa płynne do pojazdów – olej napędowy 37 071,35 litra  oraz oleje silnikowe, hydrauliczne – w  łącznej kwocie 262 642,32 zł</w:t>
      </w:r>
    </w:p>
    <w:p w14:paraId="73EBD188" w14:textId="77777777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olej opałowy w ilości 21 118 litrów na kwotę 71 678,25 zł (Parkowa 15a,b)</w:t>
      </w:r>
    </w:p>
    <w:p w14:paraId="2F7E78BD" w14:textId="77777777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proofErr w:type="spellStart"/>
      <w:r w:rsidRPr="00C8100B">
        <w:rPr>
          <w:rFonts w:eastAsia="SimSun"/>
          <w:bCs w:val="0"/>
          <w:kern w:val="3"/>
          <w:lang w:eastAsia="zh-CN" w:bidi="hi-IN"/>
        </w:rPr>
        <w:t>pellet</w:t>
      </w:r>
      <w:proofErr w:type="spellEnd"/>
      <w:r w:rsidRPr="00C8100B">
        <w:rPr>
          <w:rFonts w:eastAsia="SimSun"/>
          <w:bCs w:val="0"/>
          <w:kern w:val="3"/>
          <w:lang w:eastAsia="zh-CN" w:bidi="hi-IN"/>
        </w:rPr>
        <w:t xml:space="preserve"> drzewny w ilości 12 375 kg na kwotę 27 825,29 zł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(Złotostocka 4)</w:t>
      </w:r>
    </w:p>
    <w:p w14:paraId="460CA457" w14:textId="573F83F4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węgiel</w:t>
      </w:r>
      <w:r w:rsidR="00FF4A3A">
        <w:rPr>
          <w:rFonts w:eastAsia="SimSun"/>
          <w:bCs w:val="0"/>
          <w:kern w:val="3"/>
          <w:lang w:eastAsia="zh-CN" w:bidi="hi-IN"/>
        </w:rPr>
        <w:t xml:space="preserve"> - </w:t>
      </w:r>
      <w:proofErr w:type="spellStart"/>
      <w:r w:rsidRPr="00C8100B">
        <w:rPr>
          <w:rFonts w:eastAsia="SimSun"/>
          <w:bCs w:val="0"/>
          <w:kern w:val="3"/>
          <w:lang w:eastAsia="zh-CN" w:bidi="hi-IN"/>
        </w:rPr>
        <w:t>ekogroszek</w:t>
      </w:r>
      <w:proofErr w:type="spellEnd"/>
      <w:r w:rsidRPr="00C8100B">
        <w:rPr>
          <w:rFonts w:eastAsia="SimSun"/>
          <w:bCs w:val="0"/>
          <w:kern w:val="3"/>
          <w:lang w:eastAsia="zh-CN" w:bidi="hi-IN"/>
        </w:rPr>
        <w:t xml:space="preserve"> w ilości 36 Mg na kwotę 85 983,24zł</w:t>
      </w:r>
      <w:r w:rsidR="00FF4A3A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(Parkowa 17 a,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b Doboszowice 94)</w:t>
      </w:r>
    </w:p>
    <w:p w14:paraId="10EC13C3" w14:textId="77777777" w:rsid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zakup części zamiennych (filtry paliwa, wycieraczki, filtry powietrza, opony,</w:t>
      </w:r>
      <w:r w:rsidR="00C8100B" w:rsidRP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czujniki</w:t>
      </w:r>
      <w:r w:rsidR="00C8100B" w:rsidRP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ciśnienia,</w:t>
      </w:r>
      <w:r w:rsidR="00C8100B" w:rsidRP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bezpieczniki, głowice, uszczelki, filtry oleju</w:t>
      </w:r>
      <w:r w:rsidR="00C8100B">
        <w:rPr>
          <w:rFonts w:eastAsia="SimSun"/>
          <w:bCs w:val="0"/>
          <w:kern w:val="3"/>
          <w:lang w:eastAsia="zh-CN" w:bidi="hi-IN"/>
        </w:rPr>
        <w:t>),</w:t>
      </w:r>
    </w:p>
    <w:p w14:paraId="4BB8E534" w14:textId="1B10BCD3" w:rsidR="00390B25" w:rsidRPr="00C8100B" w:rsidRDefault="00390B25" w:rsidP="00105D1A">
      <w:pPr>
        <w:pStyle w:val="Akapitzlist"/>
        <w:numPr>
          <w:ilvl w:val="0"/>
          <w:numId w:val="79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zakup materiałów pozostałych i biurowych</w:t>
      </w:r>
      <w:r w:rsidR="00E766A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w tym min.:</w:t>
      </w:r>
      <w:r w:rsidRPr="00C8100B">
        <w:rPr>
          <w:rFonts w:eastAsia="SimSun"/>
          <w:bCs w:val="0"/>
          <w:kern w:val="3"/>
          <w:lang w:eastAsia="zh-CN" w:bidi="hi-IN"/>
        </w:rPr>
        <w:br/>
        <w:t>worki do segregacji – 54 427,50 zł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papier ksero, tonery, druki i materiały biurowe 33</w:t>
      </w:r>
      <w:r w:rsidR="00C8100B">
        <w:rPr>
          <w:rFonts w:eastAsia="SimSun"/>
          <w:bCs w:val="0"/>
          <w:kern w:val="3"/>
          <w:lang w:eastAsia="zh-CN" w:bidi="hi-IN"/>
        </w:rPr>
        <w:t> </w:t>
      </w:r>
      <w:r w:rsidRPr="00C8100B">
        <w:rPr>
          <w:rFonts w:eastAsia="SimSun"/>
          <w:bCs w:val="0"/>
          <w:kern w:val="3"/>
          <w:lang w:eastAsia="zh-CN" w:bidi="hi-IN"/>
        </w:rPr>
        <w:t>158,60</w:t>
      </w:r>
      <w:r w:rsidR="00E766AB">
        <w:rPr>
          <w:rFonts w:eastAsia="SimSun"/>
          <w:bCs w:val="0"/>
          <w:kern w:val="3"/>
          <w:lang w:eastAsia="zh-CN" w:bidi="hi-IN"/>
        </w:rPr>
        <w:t> </w:t>
      </w:r>
      <w:r w:rsidRPr="00C8100B">
        <w:rPr>
          <w:rFonts w:eastAsia="SimSun"/>
          <w:bCs w:val="0"/>
          <w:kern w:val="3"/>
          <w:lang w:eastAsia="zh-CN" w:bidi="hi-IN"/>
        </w:rPr>
        <w:t>zł</w:t>
      </w:r>
    </w:p>
    <w:p w14:paraId="0F3DD941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798039C8" w14:textId="69F6C8AF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4260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zakup energii i wody –  77 888,13 zł.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Jest to na zakup energii na klatkach schodowych oraz zużycie wody wg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stanów głównych wodomierzy na budynkach administrowanych, tj.</w:t>
      </w:r>
      <w:r w:rsidRPr="00F835BC">
        <w:rPr>
          <w:rFonts w:eastAsia="SimSun"/>
          <w:bCs w:val="0"/>
          <w:color w:val="FF7F0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17 budynków gminnych zarządzanych, 51 wspólnot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mieszkaniowych oraz na współwłasnościach ułamkowych 6 budynków.</w:t>
      </w:r>
    </w:p>
    <w:p w14:paraId="473593B5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 xml:space="preserve">  </w:t>
      </w:r>
    </w:p>
    <w:p w14:paraId="0D80DE83" w14:textId="2F435EB6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4270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Zakup usług remontowych, w którym zawarte jest wykonanie  remontów bieżących, modernizacji urządzeń i budynków będących w administracji ZUK w zakresie:</w:t>
      </w:r>
    </w:p>
    <w:p w14:paraId="23E4FE11" w14:textId="6290F9B7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wykonanie kanalizacji Złotostocka 31-33,Krzyżowa 1,Krzyżowa 3-5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22F387AD" w14:textId="6EC8CC2D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remont lokalu mieszkalnego Byczeń 18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73A8C5D8" w14:textId="174296D9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położenie kostki brukowej przed budynkiem mieszkalnym Ząbkowicka 6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2CBAF30B" w14:textId="70A1C298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remont komina Złotostocka 22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1B0AC557" w14:textId="08B3312A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remont dachu Złotostocka 28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07415401" w14:textId="5D71DA1E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bieżące naprawy i zabezpieczenia dachu Plac Kościelny 2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70406315" w14:textId="73C9A423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remont domu przedpogrzebowego w Ożarach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712609B9" w14:textId="19AABA7E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wykonanie instalacji elektrycznej Kolejowa 6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5B4FEA07" w14:textId="45C13D47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zabezpieczenie dachu budynku przy ul. Zamkowej 5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23D1F712" w14:textId="621439FA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sprawdzenie oraz wymiana instalacji elektrycznej Pl.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Kościelny 3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49002FED" w14:textId="3D011B77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usunięcie nieszczelności wodnej w lokalu mieszkalnym – Plac Kościelny 3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273B6E64" w14:textId="6E87706E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usunięcie awarii wodomierzowej Kolejowa 9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2E06BD42" w14:textId="5CF121BF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naprawa zasilania Jasna 2, Złotostocka 42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53975907" w14:textId="29A88AE8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przebudowa instalacji wodnej Byczeń 41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703F4964" w14:textId="41E5BD0C" w:rsidR="00390B25" w:rsidRPr="00C8100B" w:rsidRDefault="00390B25" w:rsidP="001529CF">
      <w:pPr>
        <w:pStyle w:val="Akapitzlist"/>
        <w:numPr>
          <w:ilvl w:val="0"/>
          <w:numId w:val="8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wymiana instalacji kanalizacyjnej w lokalu mieszkalnym Doboszowice 60</w:t>
      </w:r>
      <w:r w:rsidR="00C8100B">
        <w:rPr>
          <w:rFonts w:eastAsia="SimSun"/>
          <w:bCs w:val="0"/>
          <w:kern w:val="3"/>
          <w:lang w:eastAsia="zh-CN" w:bidi="hi-IN"/>
        </w:rPr>
        <w:t>.</w:t>
      </w:r>
    </w:p>
    <w:p w14:paraId="46EF7817" w14:textId="77777777" w:rsidR="00390B25" w:rsidRPr="00F835BC" w:rsidRDefault="00390B25" w:rsidP="00F835BC">
      <w:pPr>
        <w:tabs>
          <w:tab w:val="left" w:pos="1080"/>
        </w:tabs>
        <w:suppressAutoHyphens/>
        <w:autoSpaceDN w:val="0"/>
        <w:ind w:left="360"/>
        <w:jc w:val="both"/>
        <w:textAlignment w:val="baseline"/>
        <w:rPr>
          <w:rFonts w:eastAsia="SimSun"/>
          <w:bCs w:val="0"/>
          <w:kern w:val="3"/>
          <w:shd w:val="clear" w:color="auto" w:fill="FFFF00"/>
          <w:lang w:eastAsia="zh-CN" w:bidi="hi-IN"/>
        </w:rPr>
      </w:pPr>
    </w:p>
    <w:p w14:paraId="6BDEE072" w14:textId="25925C3D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Dokonano napraw i konserwacji samochodów:</w:t>
      </w:r>
    </w:p>
    <w:p w14:paraId="7269DA57" w14:textId="77777777" w:rsidR="00C8100B" w:rsidRPr="00C8100B" w:rsidRDefault="00390B25" w:rsidP="00E37A8F">
      <w:pPr>
        <w:pStyle w:val="Akapitzlist"/>
        <w:numPr>
          <w:ilvl w:val="0"/>
          <w:numId w:val="81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u w:val="single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śmieciarki</w:t>
      </w:r>
      <w:r w:rsidR="00C8100B" w:rsidRPr="00C8100B">
        <w:rPr>
          <w:rFonts w:eastAsia="SimSun"/>
          <w:bCs w:val="0"/>
          <w:kern w:val="3"/>
          <w:lang w:eastAsia="zh-CN" w:bidi="hi-IN"/>
        </w:rPr>
        <w:t xml:space="preserve"> tj. </w:t>
      </w:r>
      <w:r w:rsidRPr="00C8100B">
        <w:rPr>
          <w:rFonts w:eastAsia="SimSun"/>
          <w:bCs w:val="0"/>
          <w:kern w:val="3"/>
          <w:lang w:eastAsia="zh-CN" w:bidi="hi-IN"/>
        </w:rPr>
        <w:t>naprawa koła, regeneracja siłowników, naprawa instalacji sterowania, wymiana opon, naprawa instalacji zabudowy, wymiana tarczy hamulca</w:t>
      </w:r>
      <w:r w:rsidR="00C8100B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i klocków hamulcowych, wymiana olejów , wymiana filtrów oleju, paliwa, powietrza, wymiana łożyska piasty, regeneracja czopu piasty, wymiana resora osi napędowej, wymiana czujnika indukcyjnego,</w:t>
      </w:r>
    </w:p>
    <w:p w14:paraId="62F2A911" w14:textId="21E57EAB" w:rsidR="00390B25" w:rsidRPr="00C8100B" w:rsidRDefault="00390B25" w:rsidP="00E37A8F">
      <w:pPr>
        <w:pStyle w:val="Akapitzlist"/>
        <w:numPr>
          <w:ilvl w:val="0"/>
          <w:numId w:val="81"/>
        </w:numPr>
        <w:suppressAutoHyphens/>
        <w:autoSpaceDN w:val="0"/>
        <w:ind w:left="360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szambiarki</w:t>
      </w:r>
      <w:r w:rsidR="00C8100B" w:rsidRPr="00C8100B">
        <w:rPr>
          <w:rFonts w:eastAsia="SimSun"/>
          <w:bCs w:val="0"/>
          <w:kern w:val="3"/>
          <w:lang w:eastAsia="zh-CN" w:bidi="hi-IN"/>
        </w:rPr>
        <w:t xml:space="preserve"> tj. </w:t>
      </w:r>
      <w:r w:rsidRPr="00C8100B">
        <w:rPr>
          <w:rFonts w:eastAsia="SimSun"/>
          <w:bCs w:val="0"/>
          <w:kern w:val="3"/>
          <w:lang w:eastAsia="zh-CN" w:bidi="hi-IN"/>
        </w:rPr>
        <w:t>wymiana opon, naprawa instalacji silnika, wymiana oleju, filtrów paliwa, oleju, powietrza, naprawa instalacji elektrycznej,</w:t>
      </w:r>
    </w:p>
    <w:p w14:paraId="124CDDFA" w14:textId="77777777" w:rsidR="00390B25" w:rsidRPr="00F835BC" w:rsidRDefault="00390B25" w:rsidP="00F835BC">
      <w:pPr>
        <w:suppressAutoHyphens/>
        <w:autoSpaceDN w:val="0"/>
        <w:ind w:left="360"/>
        <w:jc w:val="both"/>
        <w:textAlignment w:val="baseline"/>
        <w:rPr>
          <w:rFonts w:eastAsia="SimSun"/>
          <w:bCs w:val="0"/>
          <w:kern w:val="3"/>
          <w:shd w:val="clear" w:color="auto" w:fill="FFFF00"/>
          <w:lang w:eastAsia="zh-CN" w:bidi="hi-IN"/>
        </w:rPr>
      </w:pPr>
    </w:p>
    <w:p w14:paraId="29EC6968" w14:textId="77777777" w:rsidR="00390B25" w:rsidRPr="00F835BC" w:rsidRDefault="00390B25" w:rsidP="00C8100B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/>
          <w:bCs w:val="0"/>
          <w:iCs/>
          <w:kern w:val="3"/>
          <w:lang w:eastAsia="zh-CN" w:bidi="hi-IN"/>
        </w:rPr>
        <w:t>Paragraf 4300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w ramach tego paragrafu wydatkowano środki finansowe:</w:t>
      </w:r>
    </w:p>
    <w:p w14:paraId="4FA8F039" w14:textId="77777777" w:rsidR="00C8100B" w:rsidRDefault="00390B25" w:rsidP="001529CF">
      <w:pPr>
        <w:pStyle w:val="Akapitzlist"/>
        <w:numPr>
          <w:ilvl w:val="0"/>
          <w:numId w:val="82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na zakup usług kominiarskich - czyszczenie oraz okresowa kontrola przewodów kominowych, okresowe kontrole budynków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6E12279F" w14:textId="77777777" w:rsidR="00C8100B" w:rsidRDefault="00390B25" w:rsidP="001529CF">
      <w:pPr>
        <w:pStyle w:val="Akapitzlist"/>
        <w:numPr>
          <w:ilvl w:val="0"/>
          <w:numId w:val="82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wywóz nieczystości płynnych z budynków administrowanych przez ZUK</w:t>
      </w:r>
      <w:r w:rsidR="00C8100B">
        <w:rPr>
          <w:rFonts w:eastAsia="SimSun"/>
          <w:bCs w:val="0"/>
          <w:kern w:val="3"/>
          <w:lang w:eastAsia="zh-CN" w:bidi="hi-IN"/>
        </w:rPr>
        <w:t>,</w:t>
      </w:r>
    </w:p>
    <w:p w14:paraId="46298165" w14:textId="6C63F01A" w:rsidR="00390B25" w:rsidRPr="00C8100B" w:rsidRDefault="00390B25" w:rsidP="001529CF">
      <w:pPr>
        <w:pStyle w:val="Akapitzlist"/>
        <w:numPr>
          <w:ilvl w:val="0"/>
          <w:numId w:val="82"/>
        </w:numPr>
        <w:tabs>
          <w:tab w:val="left" w:pos="72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C8100B">
        <w:rPr>
          <w:rFonts w:eastAsia="SimSun"/>
          <w:bCs w:val="0"/>
          <w:kern w:val="3"/>
          <w:lang w:eastAsia="zh-CN" w:bidi="hi-IN"/>
        </w:rPr>
        <w:t>zakup usług pozostałych –  tj. usługi informatyczne,</w:t>
      </w:r>
      <w:r w:rsidR="001B39D7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usługi pocztowe,</w:t>
      </w:r>
      <w:r w:rsidR="001B39D7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kontrola</w:t>
      </w:r>
      <w:r w:rsidR="001B39D7">
        <w:rPr>
          <w:rFonts w:eastAsia="SimSun"/>
          <w:bCs w:val="0"/>
          <w:kern w:val="3"/>
          <w:lang w:eastAsia="zh-CN" w:bidi="hi-IN"/>
        </w:rPr>
        <w:t xml:space="preserve"> </w:t>
      </w:r>
      <w:r w:rsidRPr="00C8100B">
        <w:rPr>
          <w:rFonts w:eastAsia="SimSun"/>
          <w:bCs w:val="0"/>
          <w:kern w:val="3"/>
          <w:lang w:eastAsia="zh-CN" w:bidi="hi-IN"/>
        </w:rPr>
        <w:t>okresowa 5 letnia budynków w zarządzie ZUK, roczna budowlana, pomiary elektryczne, odbiór i zagospodarowanie odpadów komunalnych</w:t>
      </w:r>
    </w:p>
    <w:p w14:paraId="4155D6FC" w14:textId="77777777" w:rsidR="00390B25" w:rsidRPr="00F835BC" w:rsidRDefault="00390B25" w:rsidP="00F835BC">
      <w:pPr>
        <w:suppressAutoHyphens/>
        <w:autoSpaceDN w:val="0"/>
        <w:ind w:left="360"/>
        <w:jc w:val="both"/>
        <w:textAlignment w:val="baseline"/>
        <w:rPr>
          <w:rFonts w:eastAsia="SimSun"/>
          <w:bCs w:val="0"/>
          <w:kern w:val="3"/>
          <w:shd w:val="clear" w:color="auto" w:fill="FFFF00"/>
          <w:lang w:eastAsia="zh-CN" w:bidi="hi-IN"/>
        </w:rPr>
      </w:pPr>
    </w:p>
    <w:p w14:paraId="15254C7A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/>
          <w:bCs w:val="0"/>
          <w:iCs/>
          <w:kern w:val="3"/>
          <w:lang w:eastAsia="zh-CN" w:bidi="hi-IN"/>
        </w:rPr>
        <w:t>Paragraf 4360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zakup usług telekomunikacyjnych – 8 557,73 zł</w:t>
      </w:r>
    </w:p>
    <w:p w14:paraId="52F3B05F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shd w:val="clear" w:color="auto" w:fill="FFFF00"/>
          <w:lang w:eastAsia="zh-CN" w:bidi="hi-IN"/>
        </w:rPr>
      </w:pPr>
    </w:p>
    <w:p w14:paraId="69C2145C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/>
          <w:bCs w:val="0"/>
          <w:iCs/>
          <w:kern w:val="3"/>
          <w:lang w:eastAsia="zh-CN" w:bidi="hi-IN"/>
        </w:rPr>
        <w:t>Paragraf 4410</w:t>
      </w:r>
      <w:r w:rsidRPr="00F835BC">
        <w:rPr>
          <w:rFonts w:eastAsia="SimSun"/>
          <w:bCs w:val="0"/>
          <w:kern w:val="3"/>
          <w:lang w:eastAsia="zh-CN" w:bidi="hi-IN"/>
        </w:rPr>
        <w:t xml:space="preserve"> - podróże służbowe – 7 094,15 zł,</w:t>
      </w:r>
    </w:p>
    <w:p w14:paraId="5594042F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shd w:val="clear" w:color="auto" w:fill="FFFF00"/>
          <w:lang w:eastAsia="zh-CN" w:bidi="hi-IN"/>
        </w:rPr>
      </w:pPr>
    </w:p>
    <w:p w14:paraId="2A715518" w14:textId="40EA51EB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/>
          <w:bCs w:val="0"/>
          <w:iCs/>
          <w:kern w:val="3"/>
          <w:lang w:eastAsia="zh-CN" w:bidi="hi-IN"/>
        </w:rPr>
        <w:t>Paragraf 4430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różne opłaty i składki, ubezpieczenia pojazdów, opłaty do Urzędu Marszałkowskiego za korzystanie ze środowiska, opłaty skarbowe  - 50 477,00 zł</w:t>
      </w:r>
    </w:p>
    <w:p w14:paraId="01B55C5B" w14:textId="77777777" w:rsidR="001B39D7" w:rsidRDefault="001B39D7" w:rsidP="00F835BC">
      <w:pPr>
        <w:suppressAutoHyphens/>
        <w:autoSpaceDN w:val="0"/>
        <w:jc w:val="both"/>
        <w:textAlignment w:val="baseline"/>
        <w:rPr>
          <w:rFonts w:eastAsia="SimSun"/>
          <w:b/>
          <w:i/>
          <w:iCs/>
          <w:kern w:val="3"/>
          <w:lang w:eastAsia="zh-CN" w:bidi="hi-IN"/>
        </w:rPr>
      </w:pPr>
    </w:p>
    <w:p w14:paraId="4807062D" w14:textId="3BDC1E0D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/>
          <w:kern w:val="3"/>
          <w:lang w:eastAsia="zh-CN" w:bidi="hi-IN"/>
        </w:rPr>
        <w:t>Paragraf 4610</w:t>
      </w:r>
      <w:r w:rsidRPr="00F835BC">
        <w:rPr>
          <w:rFonts w:eastAsia="SimSun"/>
          <w:bCs w:val="0"/>
          <w:kern w:val="3"/>
          <w:lang w:eastAsia="zh-CN" w:bidi="hi-IN"/>
        </w:rPr>
        <w:t xml:space="preserve"> – koszty postępowania sądowego –  7 680,63 zł  są to</w:t>
      </w:r>
      <w:r w:rsidR="001B39D7">
        <w:rPr>
          <w:rFonts w:eastAsia="SimSun"/>
          <w:bCs w:val="0"/>
          <w:kern w:val="3"/>
          <w:lang w:eastAsia="zh-CN" w:bidi="hi-IN"/>
        </w:rPr>
        <w:t xml:space="preserve"> </w:t>
      </w:r>
      <w:r w:rsidRPr="00F835BC">
        <w:rPr>
          <w:rFonts w:eastAsia="SimSun"/>
          <w:bCs w:val="0"/>
          <w:kern w:val="3"/>
          <w:lang w:eastAsia="zh-CN" w:bidi="hi-IN"/>
        </w:rPr>
        <w:t>opłaty sądowe od pozwów przeciwko dłużnikom , opłaty na czynności komornicze</w:t>
      </w:r>
    </w:p>
    <w:p w14:paraId="5084CDD4" w14:textId="77777777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5243C968" w14:textId="7A63283E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/>
          <w:kern w:val="3"/>
          <w:lang w:eastAsia="zh-CN" w:bidi="hi-IN"/>
        </w:rPr>
        <w:t>Zobowiązania  Zakładu pozostające do realizacji na dzień 31.12.2022</w:t>
      </w:r>
      <w:r w:rsidR="001B39D7">
        <w:rPr>
          <w:rFonts w:eastAsia="SimSun"/>
          <w:b/>
          <w:kern w:val="3"/>
          <w:lang w:eastAsia="zh-CN" w:bidi="hi-IN"/>
        </w:rPr>
        <w:t xml:space="preserve"> roku</w:t>
      </w:r>
    </w:p>
    <w:p w14:paraId="0D928F39" w14:textId="490BBA99" w:rsidR="00390B25" w:rsidRPr="00F835BC" w:rsidRDefault="00390B25" w:rsidP="00F835BC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 tytułu:</w:t>
      </w:r>
    </w:p>
    <w:p w14:paraId="721E11D7" w14:textId="1F417023" w:rsidR="001B39D7" w:rsidRDefault="00390B25" w:rsidP="001529C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 xml:space="preserve">zakupionych materiałów i usług                                              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 xml:space="preserve">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 </w:t>
      </w:r>
      <w:r w:rsidRPr="001B39D7">
        <w:rPr>
          <w:rFonts w:eastAsia="SimSun"/>
          <w:bCs w:val="0"/>
          <w:kern w:val="3"/>
          <w:lang w:eastAsia="zh-CN" w:bidi="hi-IN"/>
        </w:rPr>
        <w:t>228 716,90 zł</w:t>
      </w:r>
    </w:p>
    <w:p w14:paraId="46AC371C" w14:textId="21BC8EDD" w:rsidR="001B39D7" w:rsidRDefault="00390B25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 xml:space="preserve">rozrachunki budżetem - podatek VAT                                        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 xml:space="preserve">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</w:t>
      </w:r>
      <w:r w:rsidRPr="001B39D7">
        <w:rPr>
          <w:rFonts w:eastAsia="SimSun"/>
          <w:bCs w:val="0"/>
          <w:kern w:val="3"/>
          <w:lang w:eastAsia="zh-CN" w:bidi="hi-IN"/>
        </w:rPr>
        <w:t>2 831,56 zł</w:t>
      </w:r>
    </w:p>
    <w:p w14:paraId="6D41E030" w14:textId="10571586" w:rsidR="001B39D7" w:rsidRDefault="00390B25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 xml:space="preserve">rozrachunku z budżetem(podatek dochodowy )                          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 xml:space="preserve">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</w:t>
      </w:r>
      <w:r w:rsidRPr="001B39D7">
        <w:rPr>
          <w:rFonts w:eastAsia="SimSun"/>
          <w:bCs w:val="0"/>
          <w:kern w:val="3"/>
          <w:lang w:eastAsia="zh-CN" w:bidi="hi-IN"/>
        </w:rPr>
        <w:t>6 079,00 zł</w:t>
      </w:r>
    </w:p>
    <w:p w14:paraId="49D0D2AC" w14:textId="6617E1EE" w:rsidR="001B39D7" w:rsidRDefault="00390B25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 xml:space="preserve">pozostałe rozrachunki </w:t>
      </w:r>
      <w:proofErr w:type="spellStart"/>
      <w:r w:rsidRPr="001B39D7">
        <w:rPr>
          <w:rFonts w:eastAsia="SimSun"/>
          <w:bCs w:val="0"/>
          <w:kern w:val="3"/>
          <w:lang w:eastAsia="zh-CN" w:bidi="hi-IN"/>
        </w:rPr>
        <w:t>publiczno</w:t>
      </w:r>
      <w:proofErr w:type="spellEnd"/>
      <w:r w:rsidRPr="001B39D7">
        <w:rPr>
          <w:rFonts w:eastAsia="SimSun"/>
          <w:bCs w:val="0"/>
          <w:kern w:val="3"/>
          <w:lang w:eastAsia="zh-CN" w:bidi="hi-IN"/>
        </w:rPr>
        <w:t xml:space="preserve"> - prawne ZUS                         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   </w:t>
      </w:r>
      <w:r w:rsidRPr="001B39D7">
        <w:rPr>
          <w:rFonts w:eastAsia="SimSun"/>
          <w:bCs w:val="0"/>
          <w:kern w:val="3"/>
          <w:lang w:eastAsia="zh-CN" w:bidi="hi-IN"/>
        </w:rPr>
        <w:t>64 821,06 zł</w:t>
      </w:r>
    </w:p>
    <w:p w14:paraId="14EDE14B" w14:textId="77E880D4" w:rsidR="001B39D7" w:rsidRDefault="001B39D7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>z</w:t>
      </w:r>
      <w:r w:rsidR="00390B25" w:rsidRPr="001B39D7">
        <w:rPr>
          <w:rFonts w:eastAsia="SimSun"/>
          <w:bCs w:val="0"/>
          <w:kern w:val="3"/>
          <w:lang w:eastAsia="zh-CN" w:bidi="hi-IN"/>
        </w:rPr>
        <w:t xml:space="preserve">obowiązania z tytułu wynagrodzeń </w:t>
      </w:r>
      <w:r w:rsidR="00390B25" w:rsidRPr="001B39D7">
        <w:rPr>
          <w:rFonts w:eastAsia="SimSun"/>
          <w:bCs w:val="0"/>
          <w:kern w:val="3"/>
          <w:lang w:eastAsia="zh-CN" w:bidi="hi-IN"/>
        </w:rPr>
        <w:tab/>
      </w:r>
      <w:r w:rsidR="00390B25" w:rsidRPr="001B39D7">
        <w:rPr>
          <w:rFonts w:eastAsia="SimSun"/>
          <w:bCs w:val="0"/>
          <w:kern w:val="3"/>
          <w:lang w:eastAsia="zh-CN" w:bidi="hi-IN"/>
        </w:rPr>
        <w:tab/>
      </w:r>
      <w:r w:rsidR="00390B25" w:rsidRPr="001B39D7">
        <w:rPr>
          <w:rFonts w:eastAsia="SimSun"/>
          <w:bCs w:val="0"/>
          <w:kern w:val="3"/>
          <w:lang w:eastAsia="zh-CN" w:bidi="hi-IN"/>
        </w:rPr>
        <w:tab/>
      </w:r>
      <w:r w:rsidR="00390B25" w:rsidRPr="001B39D7"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</w:r>
      <w:r>
        <w:rPr>
          <w:rFonts w:eastAsia="SimSun"/>
          <w:bCs w:val="0"/>
          <w:kern w:val="3"/>
          <w:lang w:eastAsia="zh-CN" w:bidi="hi-IN"/>
        </w:rPr>
        <w:tab/>
        <w:t xml:space="preserve">  </w:t>
      </w:r>
      <w:r w:rsidR="00390B25" w:rsidRPr="001B39D7">
        <w:rPr>
          <w:rFonts w:eastAsia="SimSun"/>
          <w:bCs w:val="0"/>
          <w:kern w:val="3"/>
          <w:lang w:eastAsia="zh-CN" w:bidi="hi-IN"/>
        </w:rPr>
        <w:t>173 445,14 zł</w:t>
      </w:r>
    </w:p>
    <w:p w14:paraId="5739238B" w14:textId="1E9600C0" w:rsidR="001B39D7" w:rsidRDefault="00390B25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>rozrachunki z dostawcami i odbiorcami – nadpłaty lokale mieszkalne, nieczystości płynne,</w:t>
      </w:r>
      <w:r w:rsidR="001B39D7">
        <w:rPr>
          <w:rFonts w:eastAsia="SimSun"/>
          <w:bCs w:val="0"/>
          <w:kern w:val="3"/>
          <w:lang w:eastAsia="zh-CN" w:bidi="hi-IN"/>
        </w:rPr>
        <w:t xml:space="preserve"> </w:t>
      </w:r>
      <w:r w:rsidRPr="001B39D7">
        <w:rPr>
          <w:rFonts w:eastAsia="SimSun"/>
          <w:bCs w:val="0"/>
          <w:kern w:val="3"/>
          <w:lang w:eastAsia="zh-CN" w:bidi="hi-IN"/>
        </w:rPr>
        <w:t xml:space="preserve">fundusz remontowy </w:t>
      </w:r>
      <w:r w:rsidRP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ab/>
      </w:r>
      <w:r w:rsidRPr="001B39D7">
        <w:rPr>
          <w:rFonts w:eastAsia="SimSun"/>
          <w:bCs w:val="0"/>
          <w:kern w:val="3"/>
          <w:lang w:eastAsia="zh-CN" w:bidi="hi-IN"/>
        </w:rPr>
        <w:tab/>
        <w:t xml:space="preserve"> 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  </w:t>
      </w:r>
      <w:r w:rsidRPr="001B39D7">
        <w:rPr>
          <w:rFonts w:eastAsia="SimSun"/>
          <w:bCs w:val="0"/>
          <w:kern w:val="3"/>
          <w:lang w:eastAsia="zh-CN" w:bidi="hi-IN"/>
        </w:rPr>
        <w:t>80 027,39 zł</w:t>
      </w:r>
    </w:p>
    <w:p w14:paraId="062D9B28" w14:textId="62CB78C6" w:rsidR="00390B25" w:rsidRPr="001B39D7" w:rsidRDefault="00390B25" w:rsidP="00E37A8F">
      <w:pPr>
        <w:pStyle w:val="Akapitzlist"/>
        <w:numPr>
          <w:ilvl w:val="0"/>
          <w:numId w:val="83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>rozrachunki z budżetem – opł</w:t>
      </w:r>
      <w:r w:rsidR="001B39D7">
        <w:rPr>
          <w:rFonts w:eastAsia="SimSun"/>
          <w:bCs w:val="0"/>
          <w:kern w:val="3"/>
          <w:lang w:eastAsia="zh-CN" w:bidi="hi-IN"/>
        </w:rPr>
        <w:t>aty z</w:t>
      </w:r>
      <w:r w:rsidRPr="001B39D7">
        <w:rPr>
          <w:rFonts w:eastAsia="SimSun"/>
          <w:bCs w:val="0"/>
          <w:kern w:val="3"/>
          <w:lang w:eastAsia="zh-CN" w:bidi="hi-IN"/>
        </w:rPr>
        <w:t xml:space="preserve">a odpady </w:t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</w:r>
      <w:r w:rsidR="001B39D7">
        <w:rPr>
          <w:rFonts w:eastAsia="SimSun"/>
          <w:bCs w:val="0"/>
          <w:kern w:val="3"/>
          <w:lang w:eastAsia="zh-CN" w:bidi="hi-IN"/>
        </w:rPr>
        <w:tab/>
        <w:t xml:space="preserve">    </w:t>
      </w:r>
      <w:r w:rsidRPr="001B39D7">
        <w:rPr>
          <w:rFonts w:eastAsia="SimSun"/>
          <w:bCs w:val="0"/>
          <w:kern w:val="3"/>
          <w:lang w:eastAsia="zh-CN" w:bidi="hi-IN"/>
        </w:rPr>
        <w:t xml:space="preserve">98 006,51 zł                                                      </w:t>
      </w:r>
    </w:p>
    <w:p w14:paraId="1F9927DB" w14:textId="77777777" w:rsidR="001B39D7" w:rsidRDefault="001B39D7" w:rsidP="00F835BC">
      <w:pPr>
        <w:suppressAutoHyphens/>
        <w:autoSpaceDN w:val="0"/>
        <w:jc w:val="both"/>
        <w:textAlignment w:val="baseline"/>
        <w:rPr>
          <w:rFonts w:eastAsia="SimSun"/>
          <w:b/>
          <w:kern w:val="3"/>
          <w:lang w:eastAsia="zh-CN" w:bidi="hi-IN"/>
        </w:rPr>
      </w:pPr>
    </w:p>
    <w:p w14:paraId="73F5152B" w14:textId="77777777" w:rsidR="001B39D7" w:rsidRDefault="00390B25" w:rsidP="00F835BC">
      <w:pPr>
        <w:suppressAutoHyphens/>
        <w:autoSpaceDN w:val="0"/>
        <w:jc w:val="both"/>
        <w:textAlignment w:val="baseline"/>
        <w:rPr>
          <w:rFonts w:eastAsia="SimSun"/>
          <w:b/>
          <w:kern w:val="3"/>
          <w:lang w:eastAsia="zh-CN" w:bidi="hi-IN"/>
        </w:rPr>
      </w:pPr>
      <w:r w:rsidRPr="00F835BC">
        <w:rPr>
          <w:rFonts w:eastAsia="SimSun"/>
          <w:b/>
          <w:kern w:val="3"/>
          <w:lang w:eastAsia="zh-CN" w:bidi="hi-IN"/>
        </w:rPr>
        <w:t xml:space="preserve">Należności Zakładu na dzień 31.12.2022 </w:t>
      </w:r>
      <w:r w:rsidR="001B39D7">
        <w:rPr>
          <w:rFonts w:eastAsia="SimSun"/>
          <w:b/>
          <w:kern w:val="3"/>
          <w:lang w:eastAsia="zh-CN" w:bidi="hi-IN"/>
        </w:rPr>
        <w:t xml:space="preserve">roku </w:t>
      </w:r>
    </w:p>
    <w:p w14:paraId="5E98A55D" w14:textId="77777777" w:rsidR="001B39D7" w:rsidRDefault="00390B25" w:rsidP="001B39D7">
      <w:pPr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1B39D7">
        <w:rPr>
          <w:rFonts w:eastAsia="SimSun"/>
          <w:bCs w:val="0"/>
          <w:kern w:val="3"/>
          <w:lang w:eastAsia="zh-CN" w:bidi="hi-IN"/>
        </w:rPr>
        <w:t>z tytułu:</w:t>
      </w:r>
    </w:p>
    <w:p w14:paraId="5EC41AF4" w14:textId="68AF4E36" w:rsidR="00390B25" w:rsidRPr="00A07A30" w:rsidRDefault="00390B25" w:rsidP="00E37A8F">
      <w:pPr>
        <w:pStyle w:val="Akapitzlist"/>
        <w:numPr>
          <w:ilvl w:val="0"/>
          <w:numId w:val="84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należności z tytułu wywozu nieczystościach płynnych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  <w:t xml:space="preserve">   </w:t>
      </w:r>
      <w:r w:rsidRPr="00A07A30">
        <w:rPr>
          <w:rFonts w:eastAsia="SimSun"/>
          <w:bCs w:val="0"/>
          <w:kern w:val="3"/>
          <w:lang w:eastAsia="zh-CN" w:bidi="hi-IN"/>
        </w:rPr>
        <w:t>13 609,92 zł</w:t>
      </w:r>
    </w:p>
    <w:p w14:paraId="244AE420" w14:textId="28585B2A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 tytułu opłat cmentarnych                   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  <w:t xml:space="preserve"> </w:t>
      </w:r>
      <w:r w:rsidRPr="00A07A30">
        <w:rPr>
          <w:rFonts w:eastAsia="SimSun"/>
          <w:bCs w:val="0"/>
          <w:kern w:val="3"/>
          <w:lang w:eastAsia="zh-CN" w:bidi="hi-IN"/>
        </w:rPr>
        <w:t>4 181,32 zł</w:t>
      </w:r>
    </w:p>
    <w:p w14:paraId="681E5F29" w14:textId="65C6C710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należności z tytułu wywozu nieczystości stałych</w:t>
      </w:r>
      <w:r w:rsidRPr="00A07A30">
        <w:rPr>
          <w:rFonts w:eastAsia="SimSun"/>
          <w:bCs w:val="0"/>
          <w:kern w:val="3"/>
          <w:lang w:eastAsia="zh-CN" w:bidi="hi-IN"/>
        </w:rPr>
        <w:tab/>
      </w:r>
      <w:r w:rsidRPr="00A07A30">
        <w:rPr>
          <w:rFonts w:eastAsia="SimSun"/>
          <w:bCs w:val="0"/>
          <w:kern w:val="3"/>
          <w:lang w:eastAsia="zh-CN" w:bidi="hi-IN"/>
        </w:rPr>
        <w:tab/>
      </w:r>
      <w:r w:rsidRPr="00A07A30">
        <w:rPr>
          <w:rFonts w:eastAsia="SimSun"/>
          <w:bCs w:val="0"/>
          <w:kern w:val="3"/>
          <w:lang w:eastAsia="zh-CN" w:bidi="hi-IN"/>
        </w:rPr>
        <w:tab/>
        <w:t xml:space="preserve">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>
        <w:rPr>
          <w:rFonts w:eastAsia="SimSun"/>
          <w:bCs w:val="0"/>
          <w:kern w:val="3"/>
          <w:lang w:eastAsia="zh-CN" w:bidi="hi-IN"/>
        </w:rPr>
        <w:t xml:space="preserve">    </w:t>
      </w:r>
      <w:r w:rsidRPr="00A07A30">
        <w:rPr>
          <w:rFonts w:eastAsia="SimSun"/>
          <w:bCs w:val="0"/>
          <w:kern w:val="3"/>
          <w:lang w:eastAsia="zh-CN" w:bidi="hi-IN"/>
        </w:rPr>
        <w:t>19 046,72</w:t>
      </w:r>
      <w:r w:rsidR="00A07A30" w:rsidRPr="00A07A30">
        <w:rPr>
          <w:rFonts w:eastAsia="SimSun"/>
          <w:bCs w:val="0"/>
          <w:kern w:val="3"/>
          <w:lang w:eastAsia="zh-CN" w:bidi="hi-IN"/>
        </w:rPr>
        <w:t xml:space="preserve"> </w:t>
      </w:r>
      <w:r w:rsidRPr="00A07A30">
        <w:rPr>
          <w:rFonts w:eastAsia="SimSun"/>
          <w:bCs w:val="0"/>
          <w:kern w:val="3"/>
          <w:lang w:eastAsia="zh-CN" w:bidi="hi-IN"/>
        </w:rPr>
        <w:t xml:space="preserve">zł                                                                                                                                        </w:t>
      </w:r>
    </w:p>
    <w:p w14:paraId="7035A94B" w14:textId="5A4357D2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za koszty zarządu lokale użytkowe    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>
        <w:rPr>
          <w:rFonts w:eastAsia="SimSun"/>
          <w:bCs w:val="0"/>
          <w:kern w:val="3"/>
          <w:lang w:eastAsia="zh-CN" w:bidi="hi-IN"/>
        </w:rPr>
        <w:t xml:space="preserve"> </w:t>
      </w:r>
      <w:r w:rsidRPr="00A07A30">
        <w:rPr>
          <w:rFonts w:eastAsia="SimSun"/>
          <w:bCs w:val="0"/>
          <w:kern w:val="3"/>
          <w:lang w:eastAsia="zh-CN" w:bidi="hi-IN"/>
        </w:rPr>
        <w:t>8 375,48 zł</w:t>
      </w:r>
    </w:p>
    <w:p w14:paraId="55AC96AF" w14:textId="0AFE12B8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za koszty zarządu lokale mieszkalne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>
        <w:rPr>
          <w:rFonts w:eastAsia="SimSun"/>
          <w:bCs w:val="0"/>
          <w:kern w:val="3"/>
          <w:lang w:eastAsia="zh-CN" w:bidi="hi-IN"/>
        </w:rPr>
        <w:t xml:space="preserve">    </w:t>
      </w:r>
      <w:r w:rsidRPr="00A07A30">
        <w:rPr>
          <w:rFonts w:eastAsia="SimSun"/>
          <w:bCs w:val="0"/>
          <w:kern w:val="3"/>
          <w:lang w:eastAsia="zh-CN" w:bidi="hi-IN"/>
        </w:rPr>
        <w:t>85 594,95 zł</w:t>
      </w:r>
    </w:p>
    <w:p w14:paraId="591D9BE7" w14:textId="4BFED441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za czynsz  lokali użytkowych             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>
        <w:rPr>
          <w:rFonts w:eastAsia="SimSun"/>
          <w:bCs w:val="0"/>
          <w:kern w:val="3"/>
          <w:lang w:eastAsia="zh-CN" w:bidi="hi-IN"/>
        </w:rPr>
        <w:t xml:space="preserve">    </w:t>
      </w:r>
      <w:r w:rsidRPr="00A07A30">
        <w:rPr>
          <w:rFonts w:eastAsia="SimSun"/>
          <w:bCs w:val="0"/>
          <w:kern w:val="3"/>
          <w:lang w:eastAsia="zh-CN" w:bidi="hi-IN"/>
        </w:rPr>
        <w:t>28 032,56 zł</w:t>
      </w:r>
    </w:p>
    <w:p w14:paraId="5FF2CF13" w14:textId="34BBCAEA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za czynsz  lokali mieszkalnych         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>
        <w:rPr>
          <w:rFonts w:eastAsia="SimSun"/>
          <w:bCs w:val="0"/>
          <w:kern w:val="3"/>
          <w:lang w:eastAsia="zh-CN" w:bidi="hi-IN"/>
        </w:rPr>
        <w:t xml:space="preserve">  </w:t>
      </w:r>
      <w:r w:rsidRPr="00A07A30">
        <w:rPr>
          <w:rFonts w:eastAsia="SimSun"/>
          <w:bCs w:val="0"/>
          <w:kern w:val="3"/>
          <w:lang w:eastAsia="zh-CN" w:bidi="hi-IN"/>
        </w:rPr>
        <w:t>393 747,99 zł</w:t>
      </w:r>
    </w:p>
    <w:p w14:paraId="00FEE3CC" w14:textId="23507148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 xml:space="preserve">należności za fundusz remontowy                                                </w:t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</w:r>
      <w:r w:rsidR="00A07A30" w:rsidRPr="00A07A30">
        <w:rPr>
          <w:rFonts w:eastAsia="SimSun"/>
          <w:bCs w:val="0"/>
          <w:kern w:val="3"/>
          <w:lang w:eastAsia="zh-CN" w:bidi="hi-IN"/>
        </w:rPr>
        <w:tab/>
        <w:t xml:space="preserve"> </w:t>
      </w:r>
      <w:r w:rsidRPr="00A07A30">
        <w:rPr>
          <w:rFonts w:eastAsia="SimSun"/>
          <w:bCs w:val="0"/>
          <w:kern w:val="3"/>
          <w:lang w:eastAsia="zh-CN" w:bidi="hi-IN"/>
        </w:rPr>
        <w:t>5 001,39 zł</w:t>
      </w:r>
    </w:p>
    <w:p w14:paraId="392F73E6" w14:textId="0C5A9054" w:rsidR="00390B25" w:rsidRPr="00A07A30" w:rsidRDefault="00390B25" w:rsidP="00E37A8F">
      <w:pPr>
        <w:pStyle w:val="Akapitzlist"/>
        <w:numPr>
          <w:ilvl w:val="0"/>
          <w:numId w:val="84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lastRenderedPageBreak/>
        <w:t xml:space="preserve">należności z tytułu gospodarowania odpadami    </w:t>
      </w:r>
      <w:r w:rsidRPr="00A07A30">
        <w:rPr>
          <w:rFonts w:eastAsia="SimSun"/>
          <w:bCs w:val="0"/>
          <w:kern w:val="3"/>
          <w:lang w:eastAsia="zh-CN" w:bidi="hi-IN"/>
        </w:rPr>
        <w:tab/>
      </w:r>
      <w:r w:rsidRPr="00A07A30">
        <w:rPr>
          <w:rFonts w:eastAsia="SimSun"/>
          <w:bCs w:val="0"/>
          <w:kern w:val="3"/>
          <w:lang w:eastAsia="zh-CN" w:bidi="hi-IN"/>
        </w:rPr>
        <w:tab/>
      </w:r>
      <w:r w:rsidRPr="00A07A30">
        <w:rPr>
          <w:rFonts w:eastAsia="SimSun"/>
          <w:bCs w:val="0"/>
          <w:kern w:val="3"/>
          <w:lang w:eastAsia="zh-CN" w:bidi="hi-IN"/>
        </w:rPr>
        <w:tab/>
        <w:t xml:space="preserve">  </w:t>
      </w:r>
      <w:r w:rsidR="00A07A30" w:rsidRPr="00A07A30">
        <w:rPr>
          <w:rFonts w:eastAsia="SimSun"/>
          <w:bCs w:val="0"/>
          <w:kern w:val="3"/>
          <w:lang w:eastAsia="zh-CN" w:bidi="hi-IN"/>
        </w:rPr>
        <w:t xml:space="preserve">                                 </w:t>
      </w:r>
      <w:r w:rsidRPr="00A07A30">
        <w:rPr>
          <w:rFonts w:eastAsia="SimSun"/>
          <w:bCs w:val="0"/>
          <w:kern w:val="3"/>
          <w:lang w:eastAsia="zh-CN" w:bidi="hi-IN"/>
        </w:rPr>
        <w:t>91 864,59 zł</w:t>
      </w:r>
      <w:r w:rsidRPr="00A07A30">
        <w:rPr>
          <w:rFonts w:eastAsia="SimSun"/>
          <w:bCs w:val="0"/>
          <w:kern w:val="3"/>
          <w:lang w:eastAsia="zh-CN" w:bidi="hi-IN"/>
        </w:rPr>
        <w:tab/>
      </w:r>
    </w:p>
    <w:p w14:paraId="6C7E0E80" w14:textId="204D62CE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Zakład z tytułu nie spłaconych zaległości  prowadzi postępowania przed sądowe w celu spłacenia wierzytelności. Opłacono 29 zaliczek na wydatki komornicze, 7 opłat sądowych</w:t>
      </w:r>
      <w:r w:rsidRPr="00F835BC">
        <w:rPr>
          <w:rFonts w:eastAsia="SimSun"/>
          <w:bCs w:val="0"/>
          <w:kern w:val="3"/>
          <w:lang w:eastAsia="zh-CN" w:bidi="hi-IN"/>
        </w:rPr>
        <w:br/>
        <w:t>Na bieżąco wysyłane są wezwania do zapłaty oraz przygotowywane kolejne sprawy do sądu i komornika.</w:t>
      </w:r>
    </w:p>
    <w:p w14:paraId="3AFF3D6F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6CE4ABC1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Zakład Usług Komunalnych w Kamieńcu Ząbkowickim świadczy usługi prowadzenia i obsługi Punktu Selektywnej Zbiórki Odpadów Komunalnych od 03.09.2018 r.</w:t>
      </w:r>
    </w:p>
    <w:p w14:paraId="1B9E028D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W PSZOK przyjmowane są bezpłatnie następujące rodzaje odpadów od mieszkańców Gminy Kamieniec Ząbkowicki m.in.:</w:t>
      </w:r>
    </w:p>
    <w:p w14:paraId="17D4A362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tbl>
      <w:tblPr>
        <w:tblW w:w="96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5"/>
        <w:gridCol w:w="5220"/>
        <w:gridCol w:w="3134"/>
      </w:tblGrid>
      <w:tr w:rsidR="00390B25" w:rsidRPr="00A07A30" w14:paraId="378F05AE" w14:textId="77777777" w:rsidTr="002A391E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C9701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KOD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9E83D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RODZAJ ODPADU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F550F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ILOŚCI DZIENNE PRZYJMOWANE NA PSZOK</w:t>
            </w:r>
          </w:p>
        </w:tc>
      </w:tr>
      <w:tr w:rsidR="00390B25" w:rsidRPr="00A07A30" w14:paraId="53CE9B67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9A6F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15 01 01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7723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Opakowania z papieru i tektury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5F7C2" w14:textId="0946E55F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3E16BB28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94A9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20 01 01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FF3DC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Papier i tektura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AF7F2" w14:textId="6D25079B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58A49C82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6C8D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15 01 02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4D699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Opakowania z tworzyw sztucznych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7F48" w14:textId="190645A2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227F5819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51FA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15 01 07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B9D16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Opakowania ze szkła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62BE8" w14:textId="37E8B706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6CA7DB0C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3717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15 01 05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435B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Opakowania wielomateriałowe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DD817" w14:textId="34D83D96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78657AD2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B3C63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15 01 04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8AADC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Opakowania z metali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F8E5F" w14:textId="5C23ACF2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1D131FB4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5BFD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20 01 10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DFED1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Odzież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54BA0" w14:textId="4955C6E3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72B74728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4096C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20 01 11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A1D38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Tekstylia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FD4E6" w14:textId="1234D707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771FB0EA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1ADE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16 01 03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A92F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Zużyte opony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4481E" w14:textId="4C195B20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4 szt</w:t>
            </w:r>
            <w:r w:rsidR="00FF4A3A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.</w:t>
            </w: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/rok/gosp. domowe</w:t>
            </w:r>
          </w:p>
        </w:tc>
      </w:tr>
      <w:tr w:rsidR="00390B25" w:rsidRPr="00A07A30" w14:paraId="56D4708F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2F15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20 03 07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0E1C8" w14:textId="6F27273E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Odpady </w:t>
            </w:r>
            <w:r w:rsidR="00FF4A3A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wielkogabarytowe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28D52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100 kg/dziennie/gosp. domowe</w:t>
            </w:r>
          </w:p>
        </w:tc>
      </w:tr>
      <w:tr w:rsidR="00390B25" w:rsidRPr="00A07A30" w14:paraId="54B87D4B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EFBC3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17 02 02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D2B3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Szkło płaskie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F28AE" w14:textId="31D81413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3B40A3E7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B772B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20 02 01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78D0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Odpady ulegające biodegradacji odpady zielone)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B2329" w14:textId="57D77E2A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185DF98B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CA940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17 01 01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D39D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Odpady budowlane, gruz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4264C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1000 kg (nie więcej niż 100 kg/mies. na gosp. domowe)</w:t>
            </w:r>
          </w:p>
        </w:tc>
      </w:tr>
      <w:tr w:rsidR="00390B25" w:rsidRPr="00A07A30" w14:paraId="1B6DDB66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B0B5B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35*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F954D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Zużyty sprzęt elektryczny i elektroniczny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F6C64" w14:textId="59B27BA7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1FD34E35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68BD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15 01 10</w:t>
            </w:r>
          </w:p>
          <w:p w14:paraId="24AF3190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20 01 28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2A37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Chemikalia i opakowania po chemikaliach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97611" w14:textId="0D5693E7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041EDC27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C0D8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02925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Leki </w:t>
            </w: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cytoksyczne</w:t>
            </w:r>
            <w:proofErr w:type="spellEnd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i cytostatyczne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74B42" w14:textId="11123508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76B28A96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67FD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20 01 32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218A3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Leki inne niż wymienione w 20 01 31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7F79A" w14:textId="63C9BFFC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40A4CFFE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B8CC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33*</w:t>
            </w:r>
          </w:p>
          <w:p w14:paraId="30D5C5D4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20 01 34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32DA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Zużyte baterie i akumulatory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C59FB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 każdej ilości</w:t>
            </w:r>
          </w:p>
        </w:tc>
      </w:tr>
      <w:tr w:rsidR="00390B25" w:rsidRPr="00A07A30" w14:paraId="2801E03B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C2D00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13 02 07*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717C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Zużyte oleje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88276" w14:textId="50B76AC8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5F12DF0E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3F88B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21*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2E6C8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Zużyte świetlówki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C4AEA" w14:textId="32413347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0003A9AD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3F33A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18 01 01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6DB6D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Narzędzia chirurgiczne i zabiegowe oraz ich resztki (z wyłączeniem 18 01 03) czyli tzw. „</w:t>
            </w: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sharps</w:t>
            </w:r>
            <w:proofErr w:type="spellEnd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”- przedmioty, które z powodu swojej powierzchni mogą spowodować przy ich dotyku, nawet bez silnego nacisku ranę ciętą lub kłutą, są to np. systemy infuzyjne, lancety, noże chirurgiczne, skalpele, nożyce, skrobaki, dłuta, pilniki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CB90A" w14:textId="130B186D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  <w:tr w:rsidR="00390B25" w:rsidRPr="00A07A30" w14:paraId="5D52099B" w14:textId="77777777" w:rsidTr="002A391E"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FAAF" w14:textId="77777777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lastRenderedPageBreak/>
              <w:t>18 01 04</w:t>
            </w:r>
          </w:p>
        </w:tc>
        <w:tc>
          <w:tcPr>
            <w:tcW w:w="5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DE530" w14:textId="6DDD76BA" w:rsidR="00390B25" w:rsidRPr="00A07A30" w:rsidRDefault="00390B25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Inne odpady niż wymienione w 18 01 03 tj. niezakaźne – narzędzia do operacji bez przedmiotów ostrych, opatrunki w tym gipsowe, odzież jednorazowego użytku, strzykawki (bez igieł), butelki i worki infuzyjne, miski, naczynia odpady nieznacznie zanieczyszczone środkami cytostatycznymi, np. mankiety na rękawy, maseczki do ochrony dróg oddechowych, rękawiczki, m</w:t>
            </w:r>
            <w:r w:rsidR="00FF4A3A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ą</w:t>
            </w: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czaki, artykuły jednorazowego użytku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E5364" w14:textId="4FA2101C" w:rsidR="00390B25" w:rsidRPr="00A07A30" w:rsidRDefault="00A07A30" w:rsidP="00F835BC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</w:t>
            </w:r>
            <w:r w:rsidR="00390B25"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 xml:space="preserve"> każdej ilości</w:t>
            </w:r>
          </w:p>
        </w:tc>
      </w:tr>
    </w:tbl>
    <w:p w14:paraId="2F4756D4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5EDABC7C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Wyżej wymienione odpady przekazywane są do właściwej miejscowo regionalnej instalacji przetwarzania odpadów komunalnych.</w:t>
      </w:r>
    </w:p>
    <w:p w14:paraId="087DC71A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5C4BF30E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W 2022 roku wywieziono i przekazano do przetwarzania :</w:t>
      </w:r>
    </w:p>
    <w:p w14:paraId="68B84C48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tbl>
      <w:tblPr>
        <w:tblW w:w="9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"/>
        <w:gridCol w:w="4111"/>
        <w:gridCol w:w="992"/>
        <w:gridCol w:w="3134"/>
      </w:tblGrid>
      <w:tr w:rsidR="00390B25" w:rsidRPr="00A07A30" w14:paraId="72253572" w14:textId="77777777" w:rsidTr="00A07A30"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34B17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Kod odpadu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4582A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Nazwa odpadu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746E8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81D35" w14:textId="77777777" w:rsidR="00390B25" w:rsidRPr="00A07A30" w:rsidRDefault="00390B25" w:rsidP="00A07A30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Nazwa instalacji do której przekazano odpady</w:t>
            </w:r>
          </w:p>
        </w:tc>
      </w:tr>
      <w:tr w:rsidR="00390B25" w:rsidRPr="00A07A30" w14:paraId="7D1FB8BC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0434A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18 01 04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23571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Inne odpady niż wymienione w 18 01 03 np. opatrunki z materiału, pościel, ubrania jednorazowe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8F56F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0,05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C84CE" w14:textId="7F9D0F75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PROMAROL PLUS </w:t>
            </w: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sp</w:t>
            </w:r>
            <w:proofErr w:type="spellEnd"/>
            <w:r w:rsid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 </w:t>
            </w: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.z</w:t>
            </w:r>
            <w:r w:rsid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 </w:t>
            </w: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o.o. </w:t>
            </w: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br/>
            </w: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Ciepielówek</w:t>
            </w:r>
            <w:proofErr w:type="spellEnd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 2</w:t>
            </w:r>
          </w:p>
        </w:tc>
      </w:tr>
      <w:tr w:rsidR="00390B25" w:rsidRPr="00A07A30" w14:paraId="4CB0414E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F05B3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20 03 07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A722E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Odpady wielkogabarytowe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B1380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25,380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7BF3C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Przedsiębiorstwo gospodarki Komunalnej EKOM</w:t>
            </w:r>
          </w:p>
        </w:tc>
      </w:tr>
      <w:tr w:rsidR="00390B25" w:rsidRPr="00A07A30" w14:paraId="0EBCB824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62561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17 01 01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4BE1F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Odpady betonu oraz gruz betonowy</w:t>
            </w:r>
          </w:p>
          <w:p w14:paraId="214E9AD5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6A2B0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18,5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C1474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ZUKiM</w:t>
            </w:r>
            <w:proofErr w:type="spellEnd"/>
          </w:p>
          <w:p w14:paraId="6BD969CC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Paczków</w:t>
            </w:r>
          </w:p>
        </w:tc>
      </w:tr>
      <w:tr w:rsidR="00390B25" w:rsidRPr="00A07A30" w14:paraId="4F0B570D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E875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16 01 03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2D739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Zużyte opony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79652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11,65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EC837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SYPER</w:t>
            </w:r>
          </w:p>
          <w:p w14:paraId="0743CC90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 xml:space="preserve">Bernard </w:t>
            </w:r>
            <w:proofErr w:type="spellStart"/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Syper</w:t>
            </w:r>
            <w:proofErr w:type="spellEnd"/>
          </w:p>
        </w:tc>
      </w:tr>
      <w:tr w:rsidR="00390B25" w:rsidRPr="00A07A30" w14:paraId="734DED00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640B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20 01 35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5B70F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Zużyty sprzęt elektryczny i elektroniczny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CBC13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2,92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8136C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ENVIROPOL PL sp. z o. o.</w:t>
            </w:r>
          </w:p>
        </w:tc>
      </w:tr>
      <w:tr w:rsidR="00390B25" w:rsidRPr="00A07A30" w14:paraId="43A6C3A2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9FFE1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20 01 23*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A1D5A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Zużyty sprzęt elektryczny i elektroniczny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4CB88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4,98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0DEF8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ENVIROPOL PL sp. z o. o.</w:t>
            </w:r>
          </w:p>
        </w:tc>
      </w:tr>
      <w:tr w:rsidR="00390B25" w:rsidRPr="00A07A30" w14:paraId="13E8702E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BFB22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20 01 36*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E4D06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Zużyty sprzęt elektryczny i elektroniczny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DBAD2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5,37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4C362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ENVIROPOL PL sp. z o. o.</w:t>
            </w:r>
          </w:p>
        </w:tc>
      </w:tr>
      <w:tr w:rsidR="00390B25" w:rsidRPr="00A07A30" w14:paraId="14011BF9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44590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20 01 32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D8FA3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Leki inne niż wymienione w 20 01 31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3063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0,100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92D71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Ekologiczne Centrum Odzysku Pieszyce</w:t>
            </w:r>
          </w:p>
        </w:tc>
      </w:tr>
      <w:tr w:rsidR="00390B25" w:rsidRPr="00A07A30" w14:paraId="4CB51F79" w14:textId="77777777" w:rsidTr="00A07A30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AE3B8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20 02 01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ECF88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Odpady biodegradowalne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4509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6,80</w:t>
            </w:r>
          </w:p>
        </w:tc>
        <w:tc>
          <w:tcPr>
            <w:tcW w:w="3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13FAF" w14:textId="77777777" w:rsidR="00390B25" w:rsidRPr="00A07A30" w:rsidRDefault="00390B25" w:rsidP="00F835BC">
            <w:pPr>
              <w:autoSpaceDN w:val="0"/>
              <w:jc w:val="both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</w:pPr>
            <w:r w:rsidRPr="00A07A30">
              <w:rPr>
                <w:rFonts w:eastAsia="SimSun"/>
                <w:bCs w:val="0"/>
                <w:kern w:val="3"/>
                <w:sz w:val="22"/>
                <w:szCs w:val="22"/>
                <w:lang w:bidi="hi-IN"/>
              </w:rPr>
              <w:t>Przedsiębiorstwo gospodarki Komunalnej EKOM</w:t>
            </w:r>
          </w:p>
        </w:tc>
      </w:tr>
    </w:tbl>
    <w:p w14:paraId="5B854B62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4538F4AD" w14:textId="4766F7CF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Zakład zobowiązany jest do:</w:t>
      </w:r>
    </w:p>
    <w:p w14:paraId="740E12D0" w14:textId="77777777" w:rsidR="00A07A30" w:rsidRDefault="00390B25" w:rsidP="00E37A8F">
      <w:pPr>
        <w:pStyle w:val="Akapitzlist"/>
        <w:numPr>
          <w:ilvl w:val="0"/>
          <w:numId w:val="85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przyjmowania i sprawdzania rodzajów odpadów, w szczególności zważenia przywiezionych odpadów oraz prowadzenia ewidencji,</w:t>
      </w:r>
    </w:p>
    <w:p w14:paraId="5A6FAFF5" w14:textId="77777777" w:rsidR="00A07A30" w:rsidRDefault="00390B25" w:rsidP="00E37A8F">
      <w:pPr>
        <w:pStyle w:val="Akapitzlist"/>
        <w:numPr>
          <w:ilvl w:val="0"/>
          <w:numId w:val="85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zapewnienia możliwości załadunku oraz wywozu odpadów z zachowaniem obowiązujących przepisów,</w:t>
      </w:r>
    </w:p>
    <w:p w14:paraId="21099300" w14:textId="77777777" w:rsidR="00A07A30" w:rsidRDefault="00390B25" w:rsidP="00E37A8F">
      <w:pPr>
        <w:pStyle w:val="Akapitzlist"/>
        <w:numPr>
          <w:ilvl w:val="0"/>
          <w:numId w:val="85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zapewnienia właścicielom nieruchomości ciągłej możliwości przekazania odpadów – w taki sposób, aby odpady zgromadzone w pojemnikach, kontenerach lub innych miejscach do tego przeznaczonych, były na bieżąco przekazywane do instalacji odzysku lub recyklingu.</w:t>
      </w:r>
    </w:p>
    <w:p w14:paraId="5476041E" w14:textId="5F0EB001" w:rsidR="00390B25" w:rsidRPr="00A07A30" w:rsidRDefault="00390B25" w:rsidP="00A07A30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PSZOK świadczy usługi od poniedziałku do piątku w godzinach od 09:00 do 17:0</w:t>
      </w:r>
      <w:r w:rsidR="00A07A30">
        <w:rPr>
          <w:rFonts w:eastAsia="SimSun"/>
          <w:bCs w:val="0"/>
          <w:kern w:val="3"/>
          <w:lang w:eastAsia="zh-CN" w:bidi="hi-IN"/>
        </w:rPr>
        <w:t xml:space="preserve">0 </w:t>
      </w:r>
      <w:r w:rsidRPr="00A07A30">
        <w:rPr>
          <w:rFonts w:eastAsia="SimSun"/>
          <w:bCs w:val="0"/>
          <w:kern w:val="3"/>
          <w:lang w:eastAsia="zh-CN" w:bidi="hi-IN"/>
        </w:rPr>
        <w:t>z wyłączeniem dni ustawowo wolnych od pracy. Zakład na podstawie porozumienia z Gminą Kamieniec Ząbkowicki otrzymuje wynagrodzenie w kwocie 18 986,00 zł brutto miesięcznie.</w:t>
      </w:r>
    </w:p>
    <w:p w14:paraId="4E88C34C" w14:textId="77777777" w:rsidR="00390B25" w:rsidRPr="00F835BC" w:rsidRDefault="00390B25" w:rsidP="00F835BC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F835BC">
        <w:rPr>
          <w:rFonts w:eastAsia="SimSun"/>
          <w:bCs w:val="0"/>
          <w:kern w:val="3"/>
          <w:lang w:eastAsia="zh-CN" w:bidi="hi-IN"/>
        </w:rPr>
        <w:t>Koszty ponoszone przez wykonawcę na utrzymanie PSZOK dotyczą w szczególności:</w:t>
      </w:r>
    </w:p>
    <w:p w14:paraId="6FB910A0" w14:textId="5F30CF07" w:rsidR="00390B25" w:rsidRPr="00A07A30" w:rsidRDefault="00390B25" w:rsidP="001529CF">
      <w:pPr>
        <w:pStyle w:val="Akapitzlist"/>
        <w:numPr>
          <w:ilvl w:val="0"/>
          <w:numId w:val="86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usługi transportowej odpadów,</w:t>
      </w:r>
    </w:p>
    <w:p w14:paraId="29BFB80C" w14:textId="377A0A60" w:rsidR="00390B25" w:rsidRPr="00A07A30" w:rsidRDefault="00390B25" w:rsidP="001529CF">
      <w:pPr>
        <w:pStyle w:val="Akapitzlist"/>
        <w:numPr>
          <w:ilvl w:val="0"/>
          <w:numId w:val="86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odbioru odpadów z PSZOK,</w:t>
      </w:r>
    </w:p>
    <w:p w14:paraId="3B0469D2" w14:textId="1DC9DCEA" w:rsidR="00390B25" w:rsidRPr="00A07A30" w:rsidRDefault="00390B25" w:rsidP="001529CF">
      <w:pPr>
        <w:pStyle w:val="Akapitzlist"/>
        <w:numPr>
          <w:ilvl w:val="0"/>
          <w:numId w:val="86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t>wynagrodzenie i pochodne pracownika utrzymania terenów zewnętrznych,</w:t>
      </w:r>
    </w:p>
    <w:p w14:paraId="79C3C7A7" w14:textId="4153A162" w:rsidR="00390B25" w:rsidRDefault="00390B25" w:rsidP="001529CF">
      <w:pPr>
        <w:pStyle w:val="Akapitzlist"/>
        <w:numPr>
          <w:ilvl w:val="0"/>
          <w:numId w:val="86"/>
        </w:numPr>
        <w:tabs>
          <w:tab w:val="left" w:pos="0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A07A30">
        <w:rPr>
          <w:rFonts w:eastAsia="SimSun"/>
          <w:bCs w:val="0"/>
          <w:kern w:val="3"/>
          <w:lang w:eastAsia="zh-CN" w:bidi="hi-IN"/>
        </w:rPr>
        <w:lastRenderedPageBreak/>
        <w:t>pozostałe koszty (materiały, energia elektryczna, telefon itp.).</w:t>
      </w:r>
    </w:p>
    <w:p w14:paraId="2FAAC95D" w14:textId="77777777" w:rsidR="00CC6FEB" w:rsidRPr="00CC6FEB" w:rsidRDefault="00CC6FEB" w:rsidP="00CC6FEB">
      <w:pPr>
        <w:pStyle w:val="Akapitzlist"/>
        <w:tabs>
          <w:tab w:val="left" w:pos="0"/>
        </w:tabs>
        <w:suppressAutoHyphens/>
        <w:autoSpaceDN w:val="0"/>
        <w:ind w:left="72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</w:p>
    <w:p w14:paraId="292DDE6F" w14:textId="0114B7D2" w:rsidR="00390B25" w:rsidRPr="00534678" w:rsidRDefault="00390B25" w:rsidP="001529CF">
      <w:pPr>
        <w:pStyle w:val="Akapitzlist"/>
        <w:numPr>
          <w:ilvl w:val="0"/>
          <w:numId w:val="87"/>
        </w:numPr>
        <w:spacing w:line="300" w:lineRule="atLeast"/>
        <w:ind w:left="357" w:hanging="357"/>
        <w:jc w:val="both"/>
        <w:rPr>
          <w:b/>
          <w:bCs w:val="0"/>
        </w:rPr>
      </w:pPr>
      <w:r w:rsidRPr="00534678">
        <w:rPr>
          <w:b/>
          <w:bCs w:val="0"/>
        </w:rPr>
        <w:t>Sieć dróg gminnych.</w:t>
      </w:r>
    </w:p>
    <w:p w14:paraId="5FBB0B62" w14:textId="77777777" w:rsidR="00390B25" w:rsidRPr="00F62904" w:rsidRDefault="00390B25" w:rsidP="00534678">
      <w:pPr>
        <w:spacing w:line="300" w:lineRule="atLeast"/>
        <w:jc w:val="both"/>
        <w:rPr>
          <w:bCs w:val="0"/>
        </w:rPr>
      </w:pPr>
      <w:r w:rsidRPr="00F62904">
        <w:rPr>
          <w:bCs w:val="0"/>
        </w:rPr>
        <w:t>Sieć dróg pozostających własnością Gminy składa się z następujących rodzajów dróg:</w:t>
      </w:r>
    </w:p>
    <w:p w14:paraId="1513FE76" w14:textId="77777777" w:rsidR="00534678" w:rsidRDefault="00390B25" w:rsidP="001529CF">
      <w:pPr>
        <w:pStyle w:val="Akapitzlist"/>
        <w:numPr>
          <w:ilvl w:val="0"/>
          <w:numId w:val="88"/>
        </w:numPr>
        <w:spacing w:line="300" w:lineRule="atLeast"/>
        <w:ind w:left="357" w:hanging="357"/>
        <w:jc w:val="both"/>
        <w:rPr>
          <w:bCs w:val="0"/>
        </w:rPr>
      </w:pPr>
      <w:r w:rsidRPr="00534678">
        <w:rPr>
          <w:bCs w:val="0"/>
        </w:rPr>
        <w:t>drogi gminne publiczne – 13,3 km,</w:t>
      </w:r>
    </w:p>
    <w:p w14:paraId="4F8A89FA" w14:textId="77777777" w:rsidR="00534678" w:rsidRDefault="00390B25" w:rsidP="001529CF">
      <w:pPr>
        <w:pStyle w:val="Akapitzlist"/>
        <w:numPr>
          <w:ilvl w:val="0"/>
          <w:numId w:val="88"/>
        </w:numPr>
        <w:spacing w:line="300" w:lineRule="atLeast"/>
        <w:ind w:left="357" w:hanging="357"/>
        <w:jc w:val="both"/>
        <w:rPr>
          <w:bCs w:val="0"/>
        </w:rPr>
      </w:pPr>
      <w:r w:rsidRPr="00534678">
        <w:rPr>
          <w:bCs w:val="0"/>
        </w:rPr>
        <w:t>drogi gminne wewnętrzne użytku ogólnego (ulice) i dojazdowe – 29,9 km,</w:t>
      </w:r>
    </w:p>
    <w:p w14:paraId="1D8478C8" w14:textId="67E822C3" w:rsidR="00390B25" w:rsidRPr="00534678" w:rsidRDefault="00390B25" w:rsidP="001529CF">
      <w:pPr>
        <w:pStyle w:val="Akapitzlist"/>
        <w:numPr>
          <w:ilvl w:val="0"/>
          <w:numId w:val="88"/>
        </w:numPr>
        <w:spacing w:line="300" w:lineRule="atLeast"/>
        <w:ind w:left="357" w:hanging="357"/>
        <w:jc w:val="both"/>
        <w:rPr>
          <w:bCs w:val="0"/>
        </w:rPr>
      </w:pPr>
      <w:r w:rsidRPr="00534678">
        <w:rPr>
          <w:bCs w:val="0"/>
        </w:rPr>
        <w:t>drogi gminne wewnętrzne transportu rolnego – ok. 310 km.</w:t>
      </w:r>
    </w:p>
    <w:p w14:paraId="20094F8B" w14:textId="1E79FC08" w:rsidR="00390B25" w:rsidRPr="00534678" w:rsidRDefault="00390B25" w:rsidP="00534678">
      <w:pPr>
        <w:spacing w:line="300" w:lineRule="atLeast"/>
        <w:jc w:val="both"/>
        <w:rPr>
          <w:bCs w:val="0"/>
          <w:u w:val="single"/>
        </w:rPr>
      </w:pPr>
      <w:r w:rsidRPr="00F62904">
        <w:rPr>
          <w:bCs w:val="0"/>
        </w:rPr>
        <w:t xml:space="preserve">Wykaz zawierający inwentaryzację techniczną dróg gminnych publicznych oraz wewnętrznych ogólnego użytku przedstawia </w:t>
      </w:r>
      <w:r w:rsidRPr="00534678">
        <w:rPr>
          <w:bCs w:val="0"/>
        </w:rPr>
        <w:t>Załącznik nr 1 do niniejszego Raportu.</w:t>
      </w:r>
      <w:r w:rsidR="00534678">
        <w:rPr>
          <w:bCs w:val="0"/>
          <w:u w:val="single"/>
        </w:rPr>
        <w:t xml:space="preserve"> </w:t>
      </w:r>
      <w:r w:rsidRPr="00F62904">
        <w:rPr>
          <w:bCs w:val="0"/>
        </w:rPr>
        <w:t xml:space="preserve">Wykaz zawierający inwentaryzację przystanków autobusowych przedstawia </w:t>
      </w:r>
      <w:r w:rsidRPr="00534678">
        <w:rPr>
          <w:bCs w:val="0"/>
        </w:rPr>
        <w:t>Załącznik nr 2 do niniejszego Raportu.</w:t>
      </w:r>
      <w:r w:rsidR="00534678">
        <w:rPr>
          <w:bCs w:val="0"/>
          <w:u w:val="single"/>
        </w:rPr>
        <w:t xml:space="preserve"> </w:t>
      </w:r>
      <w:r w:rsidRPr="00F62904">
        <w:rPr>
          <w:bCs w:val="0"/>
        </w:rPr>
        <w:t xml:space="preserve">Pozostałe drogi gminne niewyszczególnione w Załączniku nr 1 stanowią drogi wewnętrzne transportu rolnego. Ok. </w:t>
      </w:r>
      <w:smartTag w:uri="urn:schemas-microsoft-com:office:smarttags" w:element="metricconverter">
        <w:smartTagPr>
          <w:attr w:name="ProductID" w:val="45,0 km"/>
        </w:smartTagPr>
        <w:r w:rsidRPr="00F62904">
          <w:rPr>
            <w:bCs w:val="0"/>
          </w:rPr>
          <w:t>45,0 km</w:t>
        </w:r>
      </w:smartTag>
      <w:r w:rsidRPr="00F62904">
        <w:rPr>
          <w:bCs w:val="0"/>
        </w:rPr>
        <w:t xml:space="preserve"> dróg transportu rolnego jest nieprzejezdna - w wyniku prowadzenia gospodarki rolnej zaorane lub podorane bokami w obrębie pasa drogowego, albo pozarastane wysokimi trawami i samosiewami.</w:t>
      </w:r>
    </w:p>
    <w:p w14:paraId="203D57F9" w14:textId="10DEE581" w:rsidR="00390B25" w:rsidRPr="00F62904" w:rsidRDefault="00390B25" w:rsidP="00390B25">
      <w:pPr>
        <w:spacing w:line="300" w:lineRule="atLeast"/>
        <w:ind w:firstLine="708"/>
        <w:jc w:val="both"/>
        <w:rPr>
          <w:bCs w:val="0"/>
        </w:rPr>
      </w:pPr>
      <w:r w:rsidRPr="00F62904">
        <w:rPr>
          <w:bCs w:val="0"/>
        </w:rPr>
        <w:t xml:space="preserve">Gmina realizuje zadanie z dofinansowaniem z Rządowego Funduszu Rozwoju Dróg pn. </w:t>
      </w:r>
      <w:r w:rsidRPr="00F62904">
        <w:rPr>
          <w:bCs w:val="0"/>
          <w:iCs/>
        </w:rPr>
        <w:t xml:space="preserve">„Przebudowa drogi gminnej wewnętrznej zlokalizowanej na działkach nr 622/2, 638, 622/1, 531/8, 531/30, 545/21, 545/18 obręb Kamieniec Ząbkowicki  do parametrów wymaganych dla dróg publicznych” </w:t>
      </w:r>
      <w:r w:rsidRPr="00F62904">
        <w:rPr>
          <w:bCs w:val="0"/>
          <w:lang w:eastAsia="en-US"/>
        </w:rPr>
        <w:t>w części: 1 - ul. XXX-</w:t>
      </w:r>
      <w:proofErr w:type="spellStart"/>
      <w:r w:rsidRPr="00F62904">
        <w:rPr>
          <w:bCs w:val="0"/>
          <w:lang w:eastAsia="en-US"/>
        </w:rPr>
        <w:t>lecia</w:t>
      </w:r>
      <w:proofErr w:type="spellEnd"/>
      <w:r w:rsidRPr="00F62904">
        <w:rPr>
          <w:bCs w:val="0"/>
          <w:lang w:eastAsia="en-US"/>
        </w:rPr>
        <w:t xml:space="preserve"> odcinek od ul. Zamkowej do ul. Basztowej obejmujący część działek ew. nr 622/2 i 638 </w:t>
      </w:r>
      <w:r w:rsidRPr="00F62904">
        <w:rPr>
          <w:bCs w:val="0"/>
          <w:iCs/>
        </w:rPr>
        <w:t>obręb Kamieniec Ząbkowicki I”</w:t>
      </w:r>
    </w:p>
    <w:p w14:paraId="6C64A214" w14:textId="77777777" w:rsidR="00390B25" w:rsidRPr="00F62904" w:rsidRDefault="00390B25" w:rsidP="00390B25">
      <w:pPr>
        <w:spacing w:line="300" w:lineRule="atLeast"/>
        <w:ind w:firstLine="708"/>
        <w:jc w:val="both"/>
        <w:rPr>
          <w:bCs w:val="0"/>
        </w:rPr>
      </w:pPr>
    </w:p>
    <w:p w14:paraId="6BAAC310" w14:textId="52B099A1" w:rsidR="00390B25" w:rsidRPr="00534678" w:rsidRDefault="00390B25" w:rsidP="001529CF">
      <w:pPr>
        <w:pStyle w:val="Akapitzlist"/>
        <w:numPr>
          <w:ilvl w:val="0"/>
          <w:numId w:val="87"/>
        </w:numPr>
        <w:ind w:left="357" w:hanging="357"/>
        <w:jc w:val="both"/>
        <w:rPr>
          <w:b/>
          <w:bCs w:val="0"/>
        </w:rPr>
      </w:pPr>
      <w:r w:rsidRPr="00534678">
        <w:rPr>
          <w:b/>
          <w:bCs w:val="0"/>
        </w:rPr>
        <w:t xml:space="preserve">Gospodarka wodno-ściekowa na terenie Gminy Kamieniec Ząbkowicki. </w:t>
      </w:r>
    </w:p>
    <w:p w14:paraId="1FBA003B" w14:textId="19910594" w:rsidR="00390B25" w:rsidRPr="00F62904" w:rsidRDefault="00390B25" w:rsidP="00534678">
      <w:pPr>
        <w:spacing w:line="300" w:lineRule="exact"/>
        <w:jc w:val="both"/>
        <w:rPr>
          <w:bCs w:val="0"/>
        </w:rPr>
      </w:pPr>
      <w:r w:rsidRPr="00F62904">
        <w:rPr>
          <w:bCs w:val="0"/>
        </w:rPr>
        <w:t>Sieć wodociągową posiadają obecnie wszystkie sołectwa Gminy Kamieniec Ząbkowicki. Siecią wodociągową zarządza Zakład Wodociągów i Kanalizacji Sp. z o.o. w Nowej Rudzie. Całkowita długość sieci wodociągowej w Gminie to 85,1 km, w tym 12,9 km na terenie Kamieńca Ząbkowickiego.</w:t>
      </w:r>
      <w:r w:rsidR="00534678">
        <w:rPr>
          <w:bCs w:val="0"/>
        </w:rPr>
        <w:t xml:space="preserve"> </w:t>
      </w:r>
      <w:r w:rsidRPr="00F62904">
        <w:rPr>
          <w:bCs w:val="0"/>
        </w:rPr>
        <w:t>W sieć kanalizacji sanitarnej aktualnie wyposażona jest część miejscowości Kamieniec Ząbkowicki - obręb ewidencyjny Kamieniec Ząbkowicki I w większości z wyjątkiem</w:t>
      </w:r>
      <w:r w:rsidR="00534678">
        <w:rPr>
          <w:bCs w:val="0"/>
        </w:rPr>
        <w:t xml:space="preserve"> </w:t>
      </w:r>
      <w:r w:rsidRPr="00F62904">
        <w:rPr>
          <w:bCs w:val="0"/>
        </w:rPr>
        <w:t xml:space="preserve">ul. Wodociągowej oraz fragmentów ul. Paczkowskiej, Lipowej, </w:t>
      </w:r>
      <w:proofErr w:type="spellStart"/>
      <w:r w:rsidRPr="00F62904">
        <w:rPr>
          <w:bCs w:val="0"/>
        </w:rPr>
        <w:t>Skoroleckiej</w:t>
      </w:r>
      <w:proofErr w:type="spellEnd"/>
      <w:r w:rsidRPr="00F62904">
        <w:rPr>
          <w:bCs w:val="0"/>
        </w:rPr>
        <w:t xml:space="preserve"> i Kolejowej. Sieć kanalizacji sanitarnej posiada także część obrębu Kamieniec Ząbkowicki II, ul. Ogrodowa, Dworcowa, Fiołkowa i Parkowa z ulicami przyległymi. Długość sieci kanalizacji sanitarnej wynosi obecnie 27,2 km, z czego 25,2 km w obrębie Kamieniec Ząbkowicki I </w:t>
      </w:r>
      <w:proofErr w:type="spellStart"/>
      <w:r w:rsidRPr="00F62904">
        <w:rPr>
          <w:bCs w:val="0"/>
        </w:rPr>
        <w:t>i</w:t>
      </w:r>
      <w:proofErr w:type="spellEnd"/>
      <w:r w:rsidRPr="00F62904">
        <w:rPr>
          <w:bCs w:val="0"/>
        </w:rPr>
        <w:t xml:space="preserve"> </w:t>
      </w:r>
      <w:smartTag w:uri="urn:schemas-microsoft-com:office:smarttags" w:element="metricconverter">
        <w:smartTagPr>
          <w:attr w:name="ProductID" w:val="2,0 km"/>
        </w:smartTagPr>
        <w:r w:rsidRPr="00F62904">
          <w:rPr>
            <w:bCs w:val="0"/>
          </w:rPr>
          <w:t>2,0 km</w:t>
        </w:r>
      </w:smartTag>
      <w:r w:rsidRPr="00F62904">
        <w:rPr>
          <w:bCs w:val="0"/>
        </w:rPr>
        <w:t xml:space="preserve"> w obrębie Kamieniec Ząbkowicki II. Na łączną długość sieci kanalizacji sanitarnej składa się 25,3 km sieci grawitacyjnej, w tym 0,6 km to sieć ogólnospławna, oraz 1,9 km sieci tłocznej. Sieć kanalizacji sanitarnej wyposażona jest w 7 przepompowni (przy targowisku na ul. Kolejowej, na Błoniach przy ul. Zamkowej, P1 przy stadionie  miejskim, P2 na terenie OHZ, P3 przy ul. Krzyżowej, P4 przy ul. Wileńskiej i P5 przy ul. Ząbkowickiej). </w:t>
      </w:r>
    </w:p>
    <w:p w14:paraId="3AC106F8" w14:textId="77777777" w:rsidR="00390B25" w:rsidRDefault="00390B25" w:rsidP="00390B25">
      <w:pPr>
        <w:tabs>
          <w:tab w:val="left" w:pos="0"/>
        </w:tabs>
        <w:suppressAutoHyphens/>
        <w:autoSpaceDN w:val="0"/>
        <w:spacing w:line="360" w:lineRule="auto"/>
        <w:jc w:val="both"/>
        <w:textAlignment w:val="baseline"/>
        <w:rPr>
          <w:rFonts w:ascii="Liberation Serif" w:eastAsia="SimSun" w:hAnsi="Liberation Serif" w:cs="Arial" w:hint="eastAsia"/>
          <w:bCs w:val="0"/>
          <w:kern w:val="3"/>
          <w:lang w:eastAsia="zh-CN" w:bidi="hi-IN"/>
        </w:rPr>
      </w:pPr>
    </w:p>
    <w:p w14:paraId="09796F1A" w14:textId="6054FB05" w:rsidR="00677B4D" w:rsidRPr="00534678" w:rsidRDefault="00677B4D" w:rsidP="001529CF">
      <w:pPr>
        <w:pStyle w:val="Akapitzlist"/>
        <w:numPr>
          <w:ilvl w:val="0"/>
          <w:numId w:val="87"/>
        </w:numPr>
        <w:tabs>
          <w:tab w:val="left" w:pos="0"/>
        </w:tabs>
        <w:suppressAutoHyphens/>
        <w:autoSpaceDN w:val="0"/>
        <w:spacing w:line="360" w:lineRule="auto"/>
        <w:ind w:left="357" w:hanging="357"/>
        <w:jc w:val="both"/>
        <w:textAlignment w:val="baseline"/>
        <w:rPr>
          <w:rFonts w:eastAsia="SimSun"/>
          <w:b/>
          <w:kern w:val="3"/>
          <w:lang w:eastAsia="zh-CN" w:bidi="hi-IN"/>
        </w:rPr>
      </w:pPr>
      <w:r w:rsidRPr="00534678">
        <w:rPr>
          <w:rFonts w:eastAsia="SimSun"/>
          <w:b/>
          <w:kern w:val="3"/>
          <w:lang w:eastAsia="zh-CN" w:bidi="hi-IN"/>
        </w:rPr>
        <w:t xml:space="preserve">Gospodarka gruntowa </w:t>
      </w:r>
    </w:p>
    <w:p w14:paraId="02871AF3" w14:textId="77777777" w:rsidR="00677B4D" w:rsidRPr="00534678" w:rsidRDefault="00677B4D" w:rsidP="00677B4D">
      <w:pPr>
        <w:spacing w:after="200" w:line="276" w:lineRule="auto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Gmina Kamieniec Ząbkowicki jest właścicielem 775,3703 ha gruntów położonych w następujących  sołectwach wg. stanu na dzień 31.12.2022 r.</w:t>
      </w:r>
    </w:p>
    <w:tbl>
      <w:tblPr>
        <w:tblW w:w="595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3337"/>
      </w:tblGrid>
      <w:tr w:rsidR="00677B4D" w:rsidRPr="00534678" w14:paraId="4FA39A26" w14:textId="77777777" w:rsidTr="00534678">
        <w:trPr>
          <w:trHeight w:val="255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19779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BYCZEŃ</w:t>
            </w: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C377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39,9334</w:t>
            </w:r>
          </w:p>
        </w:tc>
      </w:tr>
      <w:tr w:rsidR="00677B4D" w:rsidRPr="00534678" w14:paraId="71D6E04A" w14:textId="77777777" w:rsidTr="00534678">
        <w:trPr>
          <w:trHeight w:val="255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D8F8D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CHAŁUPKI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8F5B4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23,0523</w:t>
            </w:r>
          </w:p>
        </w:tc>
      </w:tr>
      <w:tr w:rsidR="00677B4D" w:rsidRPr="00534678" w14:paraId="28CFC945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7848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DOBOSZOWICE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E56AC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53,3693</w:t>
            </w:r>
          </w:p>
        </w:tc>
      </w:tr>
      <w:tr w:rsidR="00677B4D" w:rsidRPr="00534678" w14:paraId="0B92623F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92C2A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KAMIENIEC ZABK. I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27C4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228,2772</w:t>
            </w:r>
          </w:p>
        </w:tc>
      </w:tr>
      <w:tr w:rsidR="00677B4D" w:rsidRPr="00534678" w14:paraId="181B42F4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CEC6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KAMIENIEC ZABK. II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4B23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45,3497</w:t>
            </w:r>
          </w:p>
        </w:tc>
      </w:tr>
      <w:tr w:rsidR="00677B4D" w:rsidRPr="00534678" w14:paraId="722CB99C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437D2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MROKOCIN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6170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16,8101</w:t>
            </w:r>
          </w:p>
        </w:tc>
      </w:tr>
      <w:tr w:rsidR="00677B4D" w:rsidRPr="00534678" w14:paraId="2B1D8AA3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9128" w14:textId="76DAEBB0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O</w:t>
            </w:r>
            <w:r w:rsidR="00FF4A3A">
              <w:rPr>
                <w:sz w:val="22"/>
                <w:szCs w:val="22"/>
              </w:rPr>
              <w:t>Ż</w:t>
            </w:r>
            <w:r w:rsidRPr="00534678">
              <w:rPr>
                <w:sz w:val="22"/>
                <w:szCs w:val="22"/>
              </w:rPr>
              <w:t>ARY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6C33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67,1090</w:t>
            </w:r>
          </w:p>
        </w:tc>
      </w:tr>
      <w:tr w:rsidR="00677B4D" w:rsidRPr="00534678" w14:paraId="35F1BE46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C6C34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lastRenderedPageBreak/>
              <w:t>PILCE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CA54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100,0267</w:t>
            </w:r>
          </w:p>
        </w:tc>
      </w:tr>
      <w:tr w:rsidR="00677B4D" w:rsidRPr="00534678" w14:paraId="015A790A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6165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POMIANÓW GÓRNY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0AA1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13,3604</w:t>
            </w:r>
          </w:p>
        </w:tc>
      </w:tr>
      <w:tr w:rsidR="00677B4D" w:rsidRPr="00534678" w14:paraId="610FC26D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311B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SŁAWĘCIN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28AB3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19,6739</w:t>
            </w:r>
          </w:p>
        </w:tc>
      </w:tr>
      <w:tr w:rsidR="00677B4D" w:rsidRPr="00534678" w14:paraId="5A97B447" w14:textId="77777777" w:rsidTr="00534678">
        <w:trPr>
          <w:trHeight w:val="32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C1CA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SOSNOWA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3554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22,8256</w:t>
            </w:r>
          </w:p>
        </w:tc>
      </w:tr>
      <w:tr w:rsidR="00677B4D" w:rsidRPr="00534678" w14:paraId="1054024A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BDCB1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STARCZÓW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E1E0F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45,5091</w:t>
            </w:r>
          </w:p>
        </w:tc>
      </w:tr>
      <w:tr w:rsidR="00677B4D" w:rsidRPr="00534678" w14:paraId="2D2D9029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8663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SUSZKA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82B9A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14,5496</w:t>
            </w:r>
          </w:p>
        </w:tc>
      </w:tr>
      <w:tr w:rsidR="00677B4D" w:rsidRPr="00534678" w14:paraId="16941916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03DE0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ŚREM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9111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10,6202</w:t>
            </w:r>
          </w:p>
        </w:tc>
      </w:tr>
      <w:tr w:rsidR="00677B4D" w:rsidRPr="00534678" w14:paraId="5D5E1B1A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27A6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TOPOLA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F029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72,9456</w:t>
            </w:r>
          </w:p>
        </w:tc>
      </w:tr>
      <w:tr w:rsidR="00677B4D" w:rsidRPr="00534678" w14:paraId="3260F039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95D9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STRĄKOWA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AB21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1,9334</w:t>
            </w:r>
          </w:p>
        </w:tc>
      </w:tr>
      <w:tr w:rsidR="00677B4D" w:rsidRPr="00534678" w14:paraId="73BA0056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8F60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STOLEC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3974" w14:textId="77777777" w:rsidR="00677B4D" w:rsidRPr="00534678" w:rsidRDefault="00677B4D" w:rsidP="00677B4D">
            <w:pPr>
              <w:jc w:val="center"/>
              <w:rPr>
                <w:bCs w:val="0"/>
                <w:sz w:val="22"/>
                <w:szCs w:val="22"/>
              </w:rPr>
            </w:pPr>
            <w:r w:rsidRPr="00534678">
              <w:rPr>
                <w:bCs w:val="0"/>
                <w:sz w:val="22"/>
                <w:szCs w:val="22"/>
              </w:rPr>
              <w:t>0,0248</w:t>
            </w:r>
          </w:p>
        </w:tc>
      </w:tr>
      <w:tr w:rsidR="00677B4D" w:rsidRPr="00534678" w14:paraId="641321F0" w14:textId="77777777" w:rsidTr="00534678">
        <w:trPr>
          <w:trHeight w:val="264"/>
          <w:jc w:val="center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BE458" w14:textId="77777777" w:rsidR="00677B4D" w:rsidRPr="00534678" w:rsidRDefault="00677B4D" w:rsidP="00677B4D">
            <w:pPr>
              <w:rPr>
                <w:sz w:val="22"/>
                <w:szCs w:val="22"/>
              </w:rPr>
            </w:pPr>
            <w:r w:rsidRPr="00534678">
              <w:rPr>
                <w:sz w:val="22"/>
                <w:szCs w:val="22"/>
              </w:rPr>
              <w:t>OGÓŁEM GRUNTY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DC9B" w14:textId="77777777" w:rsidR="00677B4D" w:rsidRPr="00534678" w:rsidRDefault="00677B4D" w:rsidP="00677B4D">
            <w:pPr>
              <w:jc w:val="center"/>
              <w:rPr>
                <w:b/>
                <w:sz w:val="22"/>
                <w:szCs w:val="22"/>
              </w:rPr>
            </w:pPr>
            <w:r w:rsidRPr="00534678">
              <w:rPr>
                <w:b/>
                <w:sz w:val="22"/>
                <w:szCs w:val="22"/>
              </w:rPr>
              <w:t>775,3703</w:t>
            </w:r>
          </w:p>
        </w:tc>
      </w:tr>
    </w:tbl>
    <w:p w14:paraId="0EA41636" w14:textId="77777777" w:rsidR="00534678" w:rsidRDefault="00534678" w:rsidP="009758D4">
      <w:pPr>
        <w:rPr>
          <w:rFonts w:eastAsia="Calibri"/>
          <w:bCs w:val="0"/>
          <w:lang w:eastAsia="en-US"/>
        </w:rPr>
      </w:pPr>
    </w:p>
    <w:p w14:paraId="10480525" w14:textId="2268196C" w:rsidR="00677B4D" w:rsidRPr="00534678" w:rsidRDefault="00677B4D" w:rsidP="009758D4">
      <w:pPr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Powyższe grunty zagospodarowane są min. następująco:</w:t>
      </w:r>
    </w:p>
    <w:p w14:paraId="35FA0B92" w14:textId="77777777" w:rsidR="00677B4D" w:rsidRPr="00534678" w:rsidRDefault="00677B4D" w:rsidP="001529CF">
      <w:pPr>
        <w:pStyle w:val="Akapitzlist"/>
        <w:numPr>
          <w:ilvl w:val="0"/>
          <w:numId w:val="89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Zakład Usług Komunalnych posiada w trwałym zarządzie 13,5866 ha</w:t>
      </w:r>
    </w:p>
    <w:p w14:paraId="549AC38B" w14:textId="00D87F9D" w:rsidR="00677B4D" w:rsidRPr="00534678" w:rsidRDefault="00677B4D" w:rsidP="001529CF">
      <w:pPr>
        <w:pStyle w:val="Akapitzlist"/>
        <w:numPr>
          <w:ilvl w:val="0"/>
          <w:numId w:val="89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w użytkowaniu wieczystym jest                                    </w:t>
      </w:r>
      <w:r w:rsidR="00534678">
        <w:rPr>
          <w:rFonts w:eastAsia="Calibri"/>
          <w:bCs w:val="0"/>
          <w:lang w:eastAsia="en-US"/>
        </w:rPr>
        <w:tab/>
      </w:r>
      <w:r w:rsidR="00534678">
        <w:rPr>
          <w:rFonts w:eastAsia="Calibri"/>
          <w:bCs w:val="0"/>
          <w:lang w:eastAsia="en-US"/>
        </w:rPr>
        <w:tab/>
      </w:r>
      <w:r w:rsidR="00534678">
        <w:rPr>
          <w:rFonts w:eastAsia="Calibri"/>
          <w:bCs w:val="0"/>
          <w:lang w:eastAsia="en-US"/>
        </w:rPr>
        <w:tab/>
      </w:r>
      <w:r w:rsidR="00FF4A3A">
        <w:rPr>
          <w:rFonts w:eastAsia="Calibri"/>
          <w:bCs w:val="0"/>
          <w:lang w:eastAsia="en-US"/>
        </w:rPr>
        <w:tab/>
      </w:r>
      <w:r w:rsidRPr="00534678">
        <w:rPr>
          <w:rFonts w:eastAsia="Calibri"/>
          <w:bCs w:val="0"/>
          <w:lang w:eastAsia="en-US"/>
        </w:rPr>
        <w:t>19,2968</w:t>
      </w:r>
      <w:r w:rsidR="00FF4A3A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 xml:space="preserve">ha                                                                                           </w:t>
      </w:r>
    </w:p>
    <w:p w14:paraId="504C8DBA" w14:textId="26C720CE" w:rsidR="00677B4D" w:rsidRPr="00534678" w:rsidRDefault="00677B4D" w:rsidP="001529CF">
      <w:pPr>
        <w:pStyle w:val="Akapitzlist"/>
        <w:numPr>
          <w:ilvl w:val="0"/>
          <w:numId w:val="89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w trwałym zarządzie szkół i przedszkoli jest                    </w:t>
      </w:r>
      <w:r w:rsidR="00534678">
        <w:rPr>
          <w:rFonts w:eastAsia="Calibri"/>
          <w:bCs w:val="0"/>
          <w:lang w:eastAsia="en-US"/>
        </w:rPr>
        <w:tab/>
      </w:r>
      <w:r w:rsidR="00534678">
        <w:rPr>
          <w:rFonts w:eastAsia="Calibri"/>
          <w:bCs w:val="0"/>
          <w:lang w:eastAsia="en-US"/>
        </w:rPr>
        <w:tab/>
      </w:r>
      <w:r w:rsidR="00534678">
        <w:rPr>
          <w:rFonts w:eastAsia="Calibri"/>
          <w:bCs w:val="0"/>
          <w:lang w:eastAsia="en-US"/>
        </w:rPr>
        <w:tab/>
        <w:t xml:space="preserve">                     </w:t>
      </w:r>
      <w:r w:rsidRPr="00534678">
        <w:rPr>
          <w:rFonts w:eastAsia="Calibri"/>
          <w:bCs w:val="0"/>
          <w:lang w:eastAsia="en-US"/>
        </w:rPr>
        <w:t>2,6472 ha</w:t>
      </w:r>
    </w:p>
    <w:p w14:paraId="23E5F76E" w14:textId="0F834C8F" w:rsidR="00677B4D" w:rsidRPr="00534678" w:rsidRDefault="00677B4D" w:rsidP="001529CF">
      <w:pPr>
        <w:pStyle w:val="Akapitzlist"/>
        <w:numPr>
          <w:ilvl w:val="0"/>
          <w:numId w:val="89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w użyczeniu Ochotniczych Straży Pożarnych jest              </w:t>
      </w:r>
      <w:r w:rsidR="00534678">
        <w:rPr>
          <w:rFonts w:eastAsia="Calibri"/>
          <w:bCs w:val="0"/>
          <w:lang w:eastAsia="en-US"/>
        </w:rPr>
        <w:t xml:space="preserve">                </w:t>
      </w:r>
      <w:r w:rsidRPr="00534678">
        <w:rPr>
          <w:rFonts w:eastAsia="Calibri"/>
          <w:bCs w:val="0"/>
          <w:lang w:eastAsia="en-US"/>
        </w:rPr>
        <w:t xml:space="preserve"> </w:t>
      </w:r>
      <w:r w:rsidR="00534678">
        <w:rPr>
          <w:rFonts w:eastAsia="Calibri"/>
          <w:bCs w:val="0"/>
          <w:lang w:eastAsia="en-US"/>
        </w:rPr>
        <w:t xml:space="preserve">             </w:t>
      </w:r>
      <w:r w:rsidRPr="00534678">
        <w:rPr>
          <w:rFonts w:eastAsia="Calibri"/>
          <w:bCs w:val="0"/>
          <w:lang w:eastAsia="en-US"/>
        </w:rPr>
        <w:t>2,3667 ha</w:t>
      </w:r>
    </w:p>
    <w:p w14:paraId="48520F27" w14:textId="1F6AC389" w:rsidR="00677B4D" w:rsidRPr="00534678" w:rsidRDefault="00677B4D" w:rsidP="001529CF">
      <w:pPr>
        <w:pStyle w:val="Akapitzlist"/>
        <w:numPr>
          <w:ilvl w:val="0"/>
          <w:numId w:val="89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Rodzinne Ogrody Działkowe administrują  powierzchnią     </w:t>
      </w:r>
      <w:r w:rsidR="00534678">
        <w:rPr>
          <w:rFonts w:eastAsia="Calibri"/>
          <w:bCs w:val="0"/>
          <w:lang w:eastAsia="en-US"/>
        </w:rPr>
        <w:t xml:space="preserve">                           </w:t>
      </w:r>
      <w:r w:rsidRPr="00534678">
        <w:rPr>
          <w:rFonts w:eastAsia="Calibri"/>
          <w:bCs w:val="0"/>
          <w:lang w:eastAsia="en-US"/>
        </w:rPr>
        <w:t xml:space="preserve">0,9826 ha  </w:t>
      </w:r>
    </w:p>
    <w:p w14:paraId="0F1C1CFE" w14:textId="62BCBE21" w:rsidR="00677B4D" w:rsidRPr="00534678" w:rsidRDefault="00677B4D" w:rsidP="009758D4">
      <w:pPr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Grunty przeznaczone na cele rolne zagospodarowane są przede wszystkim w formie</w:t>
      </w:r>
      <w:r w:rsidR="00534678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 xml:space="preserve">dzierżawy, a część gruntów przeznaczona jest do sprzedaży. </w:t>
      </w:r>
    </w:p>
    <w:p w14:paraId="4490FD3C" w14:textId="77777777" w:rsidR="00677B4D" w:rsidRPr="00534678" w:rsidRDefault="00677B4D" w:rsidP="009758D4">
      <w:pPr>
        <w:rPr>
          <w:rFonts w:eastAsia="Calibri"/>
          <w:b/>
          <w:bCs w:val="0"/>
          <w:lang w:eastAsia="en-US"/>
        </w:rPr>
      </w:pPr>
    </w:p>
    <w:p w14:paraId="5663FEF1" w14:textId="03ECC418" w:rsidR="00677B4D" w:rsidRPr="00534678" w:rsidRDefault="00677B4D" w:rsidP="009758D4">
      <w:pPr>
        <w:rPr>
          <w:rFonts w:eastAsia="Calibri"/>
          <w:b/>
          <w:bCs w:val="0"/>
          <w:lang w:eastAsia="en-US"/>
        </w:rPr>
      </w:pPr>
      <w:r w:rsidRPr="00534678">
        <w:rPr>
          <w:rFonts w:eastAsia="Calibri"/>
          <w:b/>
          <w:bCs w:val="0"/>
          <w:lang w:eastAsia="en-US"/>
        </w:rPr>
        <w:t>Dochody z tytułu wykonywania praw własności :</w:t>
      </w:r>
    </w:p>
    <w:p w14:paraId="41868957" w14:textId="5875DE57" w:rsidR="00534678" w:rsidRDefault="00677B4D" w:rsidP="001529CF">
      <w:pPr>
        <w:pStyle w:val="Akapitzlist"/>
        <w:numPr>
          <w:ilvl w:val="0"/>
          <w:numId w:val="90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z najmu i dzierżawy składników majątkowych gminy uzyskano kwotę  </w:t>
      </w:r>
      <w:r w:rsidR="00534678">
        <w:rPr>
          <w:rFonts w:eastAsia="Calibri"/>
          <w:bCs w:val="0"/>
          <w:lang w:eastAsia="en-US"/>
        </w:rPr>
        <w:t xml:space="preserve">  </w:t>
      </w:r>
      <w:r w:rsidRPr="00534678">
        <w:rPr>
          <w:rFonts w:eastAsia="Calibri"/>
          <w:bCs w:val="0"/>
          <w:lang w:eastAsia="en-US"/>
        </w:rPr>
        <w:t>126</w:t>
      </w:r>
      <w:r w:rsidR="00534678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>588,39 zł</w:t>
      </w:r>
    </w:p>
    <w:p w14:paraId="1557BBAF" w14:textId="3418FAD1" w:rsidR="00534678" w:rsidRDefault="00677B4D" w:rsidP="001529CF">
      <w:pPr>
        <w:pStyle w:val="Akapitzlist"/>
        <w:numPr>
          <w:ilvl w:val="0"/>
          <w:numId w:val="90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z tytułu użytkowania wieczystego uzyskano kwotę  </w:t>
      </w:r>
      <w:r w:rsidR="00534678">
        <w:rPr>
          <w:rFonts w:eastAsia="Calibri"/>
          <w:bCs w:val="0"/>
          <w:lang w:eastAsia="en-US"/>
        </w:rPr>
        <w:t xml:space="preserve">                                    </w:t>
      </w:r>
      <w:r w:rsidRPr="00534678">
        <w:rPr>
          <w:rFonts w:eastAsia="Calibri"/>
          <w:bCs w:val="0"/>
          <w:lang w:eastAsia="en-US"/>
        </w:rPr>
        <w:t>24</w:t>
      </w:r>
      <w:r w:rsidR="00534678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>216,63 zł</w:t>
      </w:r>
    </w:p>
    <w:p w14:paraId="6401F4E9" w14:textId="1139C63E" w:rsidR="00677B4D" w:rsidRPr="00534678" w:rsidRDefault="00677B4D" w:rsidP="001529CF">
      <w:pPr>
        <w:pStyle w:val="Akapitzlist"/>
        <w:numPr>
          <w:ilvl w:val="0"/>
          <w:numId w:val="90"/>
        </w:numPr>
        <w:ind w:left="357" w:hanging="357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 xml:space="preserve">z tytułu przekształcenia prawa użytkowania wieczystego uzyskano kwotę </w:t>
      </w:r>
      <w:r w:rsidR="00534678">
        <w:rPr>
          <w:rFonts w:eastAsia="Calibri"/>
          <w:bCs w:val="0"/>
          <w:lang w:eastAsia="en-US"/>
        </w:rPr>
        <w:t xml:space="preserve">  </w:t>
      </w:r>
      <w:r w:rsidRPr="00534678">
        <w:rPr>
          <w:rFonts w:eastAsia="Calibri"/>
          <w:bCs w:val="0"/>
          <w:lang w:eastAsia="en-US"/>
        </w:rPr>
        <w:t>2</w:t>
      </w:r>
      <w:r w:rsidR="00534678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 xml:space="preserve">203,85 zł </w:t>
      </w:r>
    </w:p>
    <w:p w14:paraId="3A1D8DF3" w14:textId="77777777" w:rsidR="00677B4D" w:rsidRPr="00534678" w:rsidRDefault="00677B4D" w:rsidP="009758D4">
      <w:pPr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Powierzchnia gruntów które uległy przekształceniu na mocy ustawy z dnia 20.07.2018 r. to 1.9285 ha</w:t>
      </w:r>
    </w:p>
    <w:p w14:paraId="1ADB6E0F" w14:textId="77777777" w:rsidR="00677B4D" w:rsidRPr="00534678" w:rsidRDefault="00677B4D" w:rsidP="009758D4">
      <w:pPr>
        <w:spacing w:line="276" w:lineRule="auto"/>
        <w:jc w:val="both"/>
        <w:rPr>
          <w:rFonts w:eastAsia="Calibri"/>
          <w:bCs w:val="0"/>
          <w:lang w:eastAsia="en-US"/>
        </w:rPr>
      </w:pPr>
    </w:p>
    <w:p w14:paraId="51A1CB68" w14:textId="01DF96C4" w:rsidR="00677B4D" w:rsidRPr="00534678" w:rsidRDefault="00677B4D" w:rsidP="0019711B">
      <w:pPr>
        <w:jc w:val="both"/>
        <w:rPr>
          <w:rFonts w:eastAsia="Calibri"/>
          <w:b/>
          <w:bCs w:val="0"/>
          <w:lang w:eastAsia="en-US"/>
        </w:rPr>
      </w:pPr>
      <w:r w:rsidRPr="00534678">
        <w:rPr>
          <w:rFonts w:eastAsia="Calibri"/>
          <w:b/>
          <w:bCs w:val="0"/>
          <w:lang w:eastAsia="en-US"/>
        </w:rPr>
        <w:t>Dane o zmianach mienia komunalnego</w:t>
      </w:r>
      <w:r w:rsidR="00D30E23">
        <w:rPr>
          <w:rFonts w:eastAsia="Calibri"/>
          <w:b/>
          <w:bCs w:val="0"/>
          <w:lang w:eastAsia="en-US"/>
        </w:rPr>
        <w:t>.</w:t>
      </w:r>
    </w:p>
    <w:p w14:paraId="2B536D06" w14:textId="5388C877" w:rsidR="00677B4D" w:rsidRPr="00534678" w:rsidRDefault="00677B4D" w:rsidP="0019711B">
      <w:pPr>
        <w:jc w:val="both"/>
        <w:rPr>
          <w:rFonts w:eastAsia="Calibri"/>
          <w:bCs w:val="0"/>
          <w:lang w:eastAsia="en-US"/>
        </w:rPr>
      </w:pPr>
      <w:r w:rsidRPr="00534678">
        <w:rPr>
          <w:rFonts w:eastAsia="Calibri"/>
          <w:bCs w:val="0"/>
          <w:lang w:eastAsia="en-US"/>
        </w:rPr>
        <w:t>Mienie stanowiące własność gminy tj. grunty, budynki i lokale są min. sprzedawane, oddawane                    w najem lub dzierżawę.</w:t>
      </w:r>
      <w:r w:rsidR="00D30E23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>Sprzedaż lokali odbywa się na zasadach określonych w Uchwale Nr XIV/87/04 Rady Gminy</w:t>
      </w:r>
      <w:r w:rsidR="00D30E23">
        <w:rPr>
          <w:rFonts w:eastAsia="Calibri"/>
          <w:bCs w:val="0"/>
          <w:lang w:eastAsia="en-US"/>
        </w:rPr>
        <w:t xml:space="preserve"> </w:t>
      </w:r>
      <w:r w:rsidRPr="00534678">
        <w:rPr>
          <w:rFonts w:eastAsia="Calibri"/>
          <w:bCs w:val="0"/>
          <w:lang w:eastAsia="en-US"/>
        </w:rPr>
        <w:t xml:space="preserve">w Kamieńcu Ząbkowickim z dnia 30 czerwca 2004 roku z </w:t>
      </w:r>
      <w:proofErr w:type="spellStart"/>
      <w:r w:rsidRPr="00534678">
        <w:rPr>
          <w:rFonts w:eastAsia="Calibri"/>
          <w:bCs w:val="0"/>
          <w:lang w:eastAsia="en-US"/>
        </w:rPr>
        <w:t>późn</w:t>
      </w:r>
      <w:proofErr w:type="spellEnd"/>
      <w:r w:rsidRPr="00534678">
        <w:rPr>
          <w:rFonts w:eastAsia="Calibri"/>
          <w:bCs w:val="0"/>
          <w:lang w:eastAsia="en-US"/>
        </w:rPr>
        <w:t>. zmianami. Sprzedaż na rzecz najemców odbywa się w formie bezprzetargowej, natomiast sprzedaż wolnych budynków, lokali i gruntów odbywa się  w formie przetargów.</w:t>
      </w:r>
    </w:p>
    <w:p w14:paraId="3A8A4996" w14:textId="77777777" w:rsidR="00677B4D" w:rsidRPr="00534678" w:rsidRDefault="00677B4D" w:rsidP="0019711B">
      <w:pPr>
        <w:rPr>
          <w:rFonts w:eastAsia="Calibri"/>
          <w:b/>
          <w:bCs w:val="0"/>
          <w:lang w:eastAsia="en-US"/>
        </w:rPr>
      </w:pPr>
    </w:p>
    <w:p w14:paraId="373EED53" w14:textId="7954CAA9" w:rsidR="00677B4D" w:rsidRPr="00534678" w:rsidRDefault="00677B4D" w:rsidP="0019711B">
      <w:pPr>
        <w:rPr>
          <w:rFonts w:eastAsia="Calibri"/>
          <w:b/>
          <w:bCs w:val="0"/>
          <w:lang w:eastAsia="en-US"/>
        </w:rPr>
      </w:pPr>
      <w:r w:rsidRPr="00534678">
        <w:rPr>
          <w:rFonts w:eastAsia="Calibri"/>
          <w:b/>
          <w:bCs w:val="0"/>
          <w:lang w:eastAsia="en-US"/>
        </w:rPr>
        <w:t>Gmina Kamieniec Ząbkowicki nabyła w drodze umowy cywilno-prawnej :</w:t>
      </w:r>
    </w:p>
    <w:p w14:paraId="4064657B" w14:textId="77777777" w:rsidR="00D30E23" w:rsidRDefault="00677B4D" w:rsidP="001529CF">
      <w:pPr>
        <w:pStyle w:val="Akapitzlist"/>
        <w:numPr>
          <w:ilvl w:val="0"/>
          <w:numId w:val="91"/>
        </w:numPr>
        <w:ind w:left="357" w:hanging="357"/>
        <w:jc w:val="both"/>
        <w:rPr>
          <w:rFonts w:eastAsia="Calibri"/>
          <w:bCs w:val="0"/>
          <w:lang w:eastAsia="en-US"/>
        </w:rPr>
      </w:pPr>
      <w:r w:rsidRPr="00D30E23">
        <w:rPr>
          <w:rFonts w:eastAsia="Calibri"/>
          <w:bCs w:val="0"/>
          <w:lang w:eastAsia="en-US"/>
        </w:rPr>
        <w:t xml:space="preserve">prawo użytkowania wieczystego działek nr 330/1 i 334/6, obręb Kamieniec Ząbkowicki II od Orlen Sp. z o.o.   </w:t>
      </w:r>
    </w:p>
    <w:p w14:paraId="7C9029EA" w14:textId="05C7D309" w:rsidR="00677B4D" w:rsidRPr="00D30E23" w:rsidRDefault="00677B4D" w:rsidP="001529CF">
      <w:pPr>
        <w:pStyle w:val="Akapitzlist"/>
        <w:numPr>
          <w:ilvl w:val="0"/>
          <w:numId w:val="91"/>
        </w:numPr>
        <w:ind w:left="357" w:hanging="357"/>
        <w:jc w:val="both"/>
        <w:rPr>
          <w:rFonts w:eastAsia="Calibri"/>
          <w:bCs w:val="0"/>
          <w:lang w:eastAsia="en-US"/>
        </w:rPr>
      </w:pPr>
      <w:r w:rsidRPr="00D30E23">
        <w:rPr>
          <w:rFonts w:eastAsia="Calibri"/>
          <w:bCs w:val="0"/>
          <w:lang w:eastAsia="en-US"/>
        </w:rPr>
        <w:t>nieruchomość niezabudowaną, działkę nr 498/3 położoną w obrębie Strąkowa</w:t>
      </w:r>
      <w:r w:rsidR="00D30E23">
        <w:rPr>
          <w:rFonts w:eastAsia="Calibri"/>
          <w:bCs w:val="0"/>
          <w:lang w:eastAsia="en-US"/>
        </w:rPr>
        <w:t xml:space="preserve"> </w:t>
      </w:r>
      <w:r w:rsidRPr="00D30E23">
        <w:rPr>
          <w:rFonts w:eastAsia="Calibri"/>
          <w:bCs w:val="0"/>
          <w:lang w:eastAsia="en-US"/>
        </w:rPr>
        <w:t>za łączną kwotę 501.845,00 zł</w:t>
      </w:r>
    </w:p>
    <w:p w14:paraId="0086F148" w14:textId="77777777" w:rsidR="00D30E23" w:rsidRDefault="00D30E23" w:rsidP="0019711B">
      <w:pPr>
        <w:rPr>
          <w:rFonts w:eastAsia="Calibri"/>
          <w:b/>
          <w:bCs w:val="0"/>
          <w:lang w:eastAsia="en-US"/>
        </w:rPr>
      </w:pPr>
    </w:p>
    <w:p w14:paraId="04A9357C" w14:textId="33A5605B" w:rsidR="0016219F" w:rsidRDefault="00677B4D" w:rsidP="0019711B">
      <w:pPr>
        <w:rPr>
          <w:rFonts w:eastAsia="Calibri"/>
          <w:bCs w:val="0"/>
          <w:lang w:eastAsia="en-US"/>
        </w:rPr>
      </w:pPr>
      <w:r w:rsidRPr="00534678">
        <w:rPr>
          <w:rFonts w:eastAsia="Calibri"/>
          <w:b/>
          <w:bCs w:val="0"/>
          <w:lang w:eastAsia="en-US"/>
        </w:rPr>
        <w:t>Gmina Kamieniec Ząbkowicki sprzedała:</w:t>
      </w:r>
    </w:p>
    <w:p w14:paraId="0969A70E" w14:textId="7CD7CD42" w:rsidR="0016219F" w:rsidRPr="0019711B" w:rsidRDefault="0019711B" w:rsidP="00E37A8F">
      <w:pPr>
        <w:pStyle w:val="Akapitzlist"/>
        <w:numPr>
          <w:ilvl w:val="0"/>
          <w:numId w:val="93"/>
        </w:numPr>
        <w:ind w:left="357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23 </w:t>
      </w:r>
      <w:r w:rsidR="0016219F" w:rsidRPr="0019711B">
        <w:rPr>
          <w:rFonts w:eastAsia="Calibri"/>
          <w:bCs w:val="0"/>
          <w:lang w:eastAsia="en-US"/>
        </w:rPr>
        <w:t>nieruchomości</w:t>
      </w:r>
      <w:r w:rsidR="00677B4D" w:rsidRPr="0019711B">
        <w:rPr>
          <w:rFonts w:eastAsia="Calibri"/>
          <w:bCs w:val="0"/>
          <w:lang w:eastAsia="en-US"/>
        </w:rPr>
        <w:t xml:space="preserve"> </w:t>
      </w:r>
      <w:r w:rsidR="0016219F" w:rsidRPr="0019711B">
        <w:rPr>
          <w:rFonts w:eastAsia="Calibri"/>
          <w:bCs w:val="0"/>
          <w:lang w:eastAsia="en-US"/>
        </w:rPr>
        <w:t>nie rolne</w:t>
      </w:r>
      <w:r w:rsidR="00677B4D" w:rsidRPr="0019711B">
        <w:rPr>
          <w:rFonts w:eastAsia="Calibri"/>
          <w:bCs w:val="0"/>
          <w:lang w:eastAsia="en-US"/>
        </w:rPr>
        <w:t xml:space="preserve"> za łączną kwotę</w:t>
      </w:r>
      <w:r w:rsidRPr="0019711B">
        <w:rPr>
          <w:rFonts w:eastAsia="Calibri"/>
          <w:bCs w:val="0"/>
          <w:lang w:eastAsia="en-US"/>
        </w:rPr>
        <w:t xml:space="preserve"> </w:t>
      </w:r>
      <w:r w:rsidR="00677B4D" w:rsidRPr="0019711B">
        <w:rPr>
          <w:rFonts w:eastAsia="Calibri"/>
          <w:bCs w:val="0"/>
          <w:lang w:eastAsia="en-US"/>
        </w:rPr>
        <w:t>1 419 776,35 zł</w:t>
      </w:r>
      <w:r w:rsidRPr="0019711B">
        <w:rPr>
          <w:rFonts w:eastAsia="Calibri"/>
          <w:bCs w:val="0"/>
          <w:lang w:eastAsia="en-US"/>
        </w:rPr>
        <w:t xml:space="preserve">. </w:t>
      </w:r>
      <w:r w:rsidR="0016219F" w:rsidRPr="0019711B">
        <w:rPr>
          <w:rFonts w:eastAsia="Calibri"/>
          <w:bCs w:val="0"/>
          <w:lang w:eastAsia="en-US"/>
        </w:rPr>
        <w:t>w tym:</w:t>
      </w:r>
    </w:p>
    <w:p w14:paraId="2FAFC247" w14:textId="77777777" w:rsidR="0016219F" w:rsidRDefault="00677B4D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 w:rsidRPr="0016219F">
        <w:rPr>
          <w:rFonts w:eastAsia="Calibri"/>
          <w:bCs w:val="0"/>
          <w:lang w:eastAsia="en-US"/>
        </w:rPr>
        <w:t xml:space="preserve">18 działek budowlanych nr 611/19, 611/1, 611/5, 611/12, 611/6, 611/14,611/13, 611/4, 611/3, 611/9, 611/10, 611/11, 611/17, 485/3, 679/48,144, 607/2, 527/22 w Kamieńcu Ząbkowickim II, Kamieńcu Ząbkowickim I </w:t>
      </w:r>
      <w:proofErr w:type="spellStart"/>
      <w:r w:rsidRPr="0016219F">
        <w:rPr>
          <w:rFonts w:eastAsia="Calibri"/>
          <w:bCs w:val="0"/>
          <w:lang w:eastAsia="en-US"/>
        </w:rPr>
        <w:t>i</w:t>
      </w:r>
      <w:proofErr w:type="spellEnd"/>
      <w:r w:rsidRPr="0016219F">
        <w:rPr>
          <w:rFonts w:eastAsia="Calibri"/>
          <w:bCs w:val="0"/>
          <w:lang w:eastAsia="en-US"/>
        </w:rPr>
        <w:t xml:space="preserve"> w Ożarach</w:t>
      </w:r>
    </w:p>
    <w:p w14:paraId="6A85614B" w14:textId="77777777" w:rsidR="0016219F" w:rsidRDefault="0016219F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1 </w:t>
      </w:r>
      <w:r w:rsidR="00677B4D" w:rsidRPr="0016219F">
        <w:rPr>
          <w:rFonts w:eastAsia="Calibri"/>
          <w:bCs w:val="0"/>
          <w:lang w:eastAsia="en-US"/>
        </w:rPr>
        <w:t xml:space="preserve">działkę </w:t>
      </w:r>
      <w:r w:rsidRPr="0016219F">
        <w:rPr>
          <w:rFonts w:eastAsia="Calibri"/>
          <w:bCs w:val="0"/>
          <w:lang w:eastAsia="en-US"/>
        </w:rPr>
        <w:t>nie rolną</w:t>
      </w:r>
      <w:r w:rsidR="00677B4D" w:rsidRPr="0016219F">
        <w:rPr>
          <w:rFonts w:eastAsia="Calibri"/>
          <w:bCs w:val="0"/>
          <w:lang w:eastAsia="en-US"/>
        </w:rPr>
        <w:t xml:space="preserve"> nr 290/12 w Chałupkach, </w:t>
      </w:r>
    </w:p>
    <w:p w14:paraId="4D80D7E1" w14:textId="77777777" w:rsidR="0016219F" w:rsidRDefault="0016219F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1 </w:t>
      </w:r>
      <w:r w:rsidR="00677B4D" w:rsidRPr="0016219F">
        <w:rPr>
          <w:rFonts w:eastAsia="Calibri"/>
          <w:bCs w:val="0"/>
          <w:lang w:eastAsia="en-US"/>
        </w:rPr>
        <w:t xml:space="preserve">działkę </w:t>
      </w:r>
      <w:r w:rsidRPr="0016219F">
        <w:rPr>
          <w:rFonts w:eastAsia="Calibri"/>
          <w:bCs w:val="0"/>
          <w:lang w:eastAsia="en-US"/>
        </w:rPr>
        <w:t>nie rolną</w:t>
      </w:r>
      <w:r w:rsidR="00677B4D" w:rsidRPr="0016219F">
        <w:rPr>
          <w:rFonts w:eastAsia="Calibri"/>
          <w:bCs w:val="0"/>
          <w:lang w:eastAsia="en-US"/>
        </w:rPr>
        <w:t xml:space="preserve"> nr 514/1 w Doboszowicach,</w:t>
      </w:r>
    </w:p>
    <w:p w14:paraId="4765DE57" w14:textId="77777777" w:rsidR="0016219F" w:rsidRDefault="0016219F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1 </w:t>
      </w:r>
      <w:r w:rsidR="00677B4D" w:rsidRPr="0016219F">
        <w:rPr>
          <w:rFonts w:eastAsia="Calibri"/>
          <w:bCs w:val="0"/>
          <w:lang w:eastAsia="en-US"/>
        </w:rPr>
        <w:t xml:space="preserve">działkę </w:t>
      </w:r>
      <w:r w:rsidRPr="0016219F">
        <w:rPr>
          <w:rFonts w:eastAsia="Calibri"/>
          <w:bCs w:val="0"/>
          <w:lang w:eastAsia="en-US"/>
        </w:rPr>
        <w:t>nie rolną</w:t>
      </w:r>
      <w:r w:rsidR="00677B4D" w:rsidRPr="0016219F">
        <w:rPr>
          <w:rFonts w:eastAsia="Calibri"/>
          <w:bCs w:val="0"/>
          <w:lang w:eastAsia="en-US"/>
        </w:rPr>
        <w:t xml:space="preserve"> nr 506 w Doboszowicach,</w:t>
      </w:r>
    </w:p>
    <w:p w14:paraId="031A7A7D" w14:textId="7F20C9D7" w:rsidR="0016219F" w:rsidRDefault="0016219F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1 </w:t>
      </w:r>
      <w:r w:rsidR="00677B4D" w:rsidRPr="0016219F">
        <w:rPr>
          <w:rFonts w:eastAsia="Calibri"/>
          <w:bCs w:val="0"/>
          <w:lang w:eastAsia="en-US"/>
        </w:rPr>
        <w:t xml:space="preserve">działkę </w:t>
      </w:r>
      <w:r w:rsidRPr="0016219F">
        <w:rPr>
          <w:rFonts w:eastAsia="Calibri"/>
          <w:bCs w:val="0"/>
          <w:lang w:eastAsia="en-US"/>
        </w:rPr>
        <w:t>nie rolną</w:t>
      </w:r>
      <w:r w:rsidR="00677B4D" w:rsidRPr="0016219F">
        <w:rPr>
          <w:rFonts w:eastAsia="Calibri"/>
          <w:bCs w:val="0"/>
          <w:lang w:eastAsia="en-US"/>
        </w:rPr>
        <w:t xml:space="preserve"> nr 394/3 w Kamieńcu Ząbkowickim II,</w:t>
      </w:r>
    </w:p>
    <w:p w14:paraId="6E9BC4A2" w14:textId="216D9A48" w:rsidR="00677B4D" w:rsidRPr="0016219F" w:rsidRDefault="0016219F" w:rsidP="001529CF">
      <w:pPr>
        <w:pStyle w:val="Akapitzlist"/>
        <w:numPr>
          <w:ilvl w:val="0"/>
          <w:numId w:val="92"/>
        </w:numPr>
        <w:ind w:left="714" w:hanging="35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lastRenderedPageBreak/>
        <w:t xml:space="preserve">1 </w:t>
      </w:r>
      <w:r w:rsidR="00677B4D" w:rsidRPr="0016219F">
        <w:rPr>
          <w:rFonts w:eastAsia="Calibri"/>
          <w:bCs w:val="0"/>
          <w:lang w:eastAsia="en-US"/>
        </w:rPr>
        <w:t>działkę nr 557/18 w Ożarach</w:t>
      </w:r>
    </w:p>
    <w:p w14:paraId="68D37CDA" w14:textId="5CFA47F9" w:rsidR="00677B4D" w:rsidRPr="0019711B" w:rsidRDefault="00677B4D" w:rsidP="00E37A8F">
      <w:pPr>
        <w:pStyle w:val="Akapitzlist"/>
        <w:numPr>
          <w:ilvl w:val="0"/>
          <w:numId w:val="93"/>
        </w:numPr>
        <w:ind w:left="357" w:hanging="357"/>
        <w:rPr>
          <w:rFonts w:eastAsia="Calibri"/>
          <w:bCs w:val="0"/>
          <w:lang w:eastAsia="en-US"/>
        </w:rPr>
      </w:pPr>
      <w:r w:rsidRPr="0019711B">
        <w:rPr>
          <w:rFonts w:eastAsia="Calibri"/>
          <w:bCs w:val="0"/>
          <w:lang w:eastAsia="en-US"/>
        </w:rPr>
        <w:t>3 nieruchomości rolne za łączną kwotę 45.130,56 zł</w:t>
      </w:r>
    </w:p>
    <w:p w14:paraId="146996BB" w14:textId="5E92B25D" w:rsidR="00677B4D" w:rsidRPr="0019711B" w:rsidRDefault="00677B4D" w:rsidP="00E37A8F">
      <w:pPr>
        <w:pStyle w:val="Akapitzlist"/>
        <w:numPr>
          <w:ilvl w:val="0"/>
          <w:numId w:val="94"/>
        </w:numPr>
        <w:rPr>
          <w:rFonts w:eastAsia="Calibri"/>
          <w:bCs w:val="0"/>
          <w:lang w:eastAsia="en-US"/>
        </w:rPr>
      </w:pPr>
      <w:r w:rsidRPr="0019711B">
        <w:rPr>
          <w:rFonts w:eastAsia="Calibri"/>
          <w:bCs w:val="0"/>
          <w:lang w:eastAsia="en-US"/>
        </w:rPr>
        <w:t>działkę nr 496 w Doboszowicach</w:t>
      </w:r>
    </w:p>
    <w:p w14:paraId="31C84E1D" w14:textId="4AC36D7F" w:rsidR="00677B4D" w:rsidRPr="0019711B" w:rsidRDefault="00677B4D" w:rsidP="00E37A8F">
      <w:pPr>
        <w:pStyle w:val="Akapitzlist"/>
        <w:numPr>
          <w:ilvl w:val="0"/>
          <w:numId w:val="94"/>
        </w:numPr>
        <w:rPr>
          <w:rFonts w:eastAsia="Calibri"/>
          <w:bCs w:val="0"/>
          <w:lang w:eastAsia="en-US"/>
        </w:rPr>
      </w:pPr>
      <w:r w:rsidRPr="0019711B">
        <w:rPr>
          <w:rFonts w:eastAsia="Calibri"/>
          <w:bCs w:val="0"/>
          <w:lang w:eastAsia="en-US"/>
        </w:rPr>
        <w:t>działkę nr 50/4 w Ożarach</w:t>
      </w:r>
    </w:p>
    <w:p w14:paraId="6C6981A1" w14:textId="7CB25609" w:rsidR="00677B4D" w:rsidRPr="0019711B" w:rsidRDefault="00677B4D" w:rsidP="00E37A8F">
      <w:pPr>
        <w:pStyle w:val="Akapitzlist"/>
        <w:numPr>
          <w:ilvl w:val="0"/>
          <w:numId w:val="94"/>
        </w:numPr>
        <w:rPr>
          <w:rFonts w:eastAsia="Calibri"/>
          <w:bCs w:val="0"/>
          <w:lang w:eastAsia="en-US"/>
        </w:rPr>
      </w:pPr>
      <w:r w:rsidRPr="0019711B">
        <w:rPr>
          <w:rFonts w:eastAsia="Calibri"/>
          <w:bCs w:val="0"/>
          <w:lang w:eastAsia="en-US"/>
        </w:rPr>
        <w:t>działkę nr 165/2 w Suszce</w:t>
      </w:r>
    </w:p>
    <w:p w14:paraId="269EE830" w14:textId="55258F2B" w:rsidR="00677B4D" w:rsidRPr="0019711B" w:rsidRDefault="00677B4D" w:rsidP="00E37A8F">
      <w:pPr>
        <w:pStyle w:val="Akapitzlist"/>
        <w:numPr>
          <w:ilvl w:val="0"/>
          <w:numId w:val="93"/>
        </w:numPr>
        <w:ind w:left="357" w:hanging="357"/>
        <w:rPr>
          <w:rFonts w:eastAsia="Calibri"/>
          <w:bCs w:val="0"/>
          <w:lang w:eastAsia="en-US"/>
        </w:rPr>
      </w:pPr>
      <w:r w:rsidRPr="0019711B">
        <w:rPr>
          <w:rFonts w:eastAsia="Calibri"/>
          <w:bCs w:val="0"/>
          <w:lang w:eastAsia="en-US"/>
        </w:rPr>
        <w:t xml:space="preserve">3 lokale mieszkalne za łączną kwotę  20.652,00 zł. </w:t>
      </w:r>
    </w:p>
    <w:p w14:paraId="2513B33A" w14:textId="77777777" w:rsidR="00677B4D" w:rsidRPr="00534678" w:rsidRDefault="00677B4D" w:rsidP="00677B4D">
      <w:pPr>
        <w:autoSpaceDE w:val="0"/>
        <w:autoSpaceDN w:val="0"/>
        <w:adjustRightInd w:val="0"/>
        <w:rPr>
          <w:rFonts w:eastAsia="Calibri"/>
          <w:b/>
          <w:bCs w:val="0"/>
          <w:lang w:eastAsia="en-US"/>
        </w:rPr>
      </w:pPr>
    </w:p>
    <w:p w14:paraId="7FCF8DDC" w14:textId="77777777" w:rsidR="00677B4D" w:rsidRPr="00534678" w:rsidRDefault="00677B4D" w:rsidP="00677B4D">
      <w:pPr>
        <w:autoSpaceDE w:val="0"/>
        <w:autoSpaceDN w:val="0"/>
        <w:adjustRightInd w:val="0"/>
        <w:rPr>
          <w:rFonts w:eastAsia="Calibri"/>
          <w:b/>
          <w:bCs w:val="0"/>
          <w:lang w:eastAsia="en-US"/>
        </w:rPr>
      </w:pPr>
    </w:p>
    <w:p w14:paraId="5882304C" w14:textId="37DC71D0" w:rsidR="00677B4D" w:rsidRPr="003859D6" w:rsidRDefault="00677B4D" w:rsidP="001529CF">
      <w:pPr>
        <w:pStyle w:val="Akapitzlist"/>
        <w:numPr>
          <w:ilvl w:val="0"/>
          <w:numId w:val="87"/>
        </w:numPr>
        <w:autoSpaceDE w:val="0"/>
        <w:autoSpaceDN w:val="0"/>
        <w:adjustRightInd w:val="0"/>
        <w:ind w:left="357" w:hanging="357"/>
        <w:rPr>
          <w:rFonts w:eastAsia="Calibri"/>
          <w:b/>
          <w:bCs w:val="0"/>
          <w:lang w:eastAsia="en-US"/>
        </w:rPr>
      </w:pPr>
      <w:r w:rsidRPr="003859D6">
        <w:rPr>
          <w:rFonts w:eastAsia="Calibri"/>
          <w:b/>
          <w:bCs w:val="0"/>
          <w:lang w:eastAsia="en-US"/>
        </w:rPr>
        <w:t>M</w:t>
      </w:r>
      <w:r w:rsidR="003859D6" w:rsidRPr="003859D6">
        <w:rPr>
          <w:rFonts w:eastAsia="Calibri"/>
          <w:b/>
          <w:bCs w:val="0"/>
          <w:lang w:eastAsia="en-US"/>
        </w:rPr>
        <w:t>elioracja</w:t>
      </w:r>
    </w:p>
    <w:p w14:paraId="570E8171" w14:textId="77777777" w:rsidR="003859D6" w:rsidRDefault="003859D6" w:rsidP="003859D6">
      <w:pPr>
        <w:autoSpaceDE w:val="0"/>
        <w:autoSpaceDN w:val="0"/>
        <w:adjustRightInd w:val="0"/>
        <w:jc w:val="both"/>
        <w:rPr>
          <w:rFonts w:eastAsia="SimSun"/>
          <w:bCs w:val="0"/>
          <w:lang w:eastAsia="ar-SA"/>
        </w:rPr>
      </w:pPr>
    </w:p>
    <w:p w14:paraId="2031BEFF" w14:textId="00D71A09" w:rsidR="00677B4D" w:rsidRPr="003859D6" w:rsidRDefault="00677B4D" w:rsidP="003859D6">
      <w:pPr>
        <w:autoSpaceDE w:val="0"/>
        <w:autoSpaceDN w:val="0"/>
        <w:adjustRightInd w:val="0"/>
        <w:jc w:val="both"/>
        <w:rPr>
          <w:rFonts w:eastAsia="Calibri"/>
          <w:b/>
          <w:bCs w:val="0"/>
          <w:lang w:eastAsia="en-US"/>
        </w:rPr>
      </w:pPr>
      <w:r w:rsidRPr="003859D6">
        <w:rPr>
          <w:rFonts w:eastAsia="SimSun"/>
          <w:bCs w:val="0"/>
          <w:lang w:eastAsia="ar-SA"/>
        </w:rPr>
        <w:t>Wykonano konserwację rowu melioracyjnego zlokalizowanego na działkach nr 136/2 i 362, obręb Kamieniec Ząbkowicki II, Gmina Kamieniec Ząbkowicki,</w:t>
      </w:r>
    </w:p>
    <w:p w14:paraId="2F7908D7" w14:textId="77777777" w:rsidR="00677B4D" w:rsidRPr="003859D6" w:rsidRDefault="00677B4D" w:rsidP="003859D6">
      <w:pPr>
        <w:suppressAutoHyphens/>
        <w:jc w:val="both"/>
        <w:rPr>
          <w:rFonts w:eastAsia="SimSun"/>
          <w:bCs w:val="0"/>
          <w:lang w:eastAsia="ar-SA"/>
        </w:rPr>
      </w:pPr>
      <w:r w:rsidRPr="003859D6">
        <w:rPr>
          <w:rFonts w:eastAsia="SimSun"/>
          <w:bCs w:val="0"/>
          <w:lang w:eastAsia="ar-SA"/>
        </w:rPr>
        <w:t>Poniesione nakłady na realizację projektu    69 300,65 zł</w:t>
      </w:r>
    </w:p>
    <w:p w14:paraId="2A10EDC7" w14:textId="77777777" w:rsidR="003859D6" w:rsidRPr="003859D6" w:rsidRDefault="00677B4D" w:rsidP="001529CF">
      <w:pPr>
        <w:numPr>
          <w:ilvl w:val="0"/>
          <w:numId w:val="16"/>
        </w:numPr>
        <w:suppressAutoHyphens/>
        <w:ind w:left="357" w:hanging="357"/>
        <w:jc w:val="both"/>
        <w:rPr>
          <w:rFonts w:eastAsia="SimSun"/>
          <w:bCs w:val="0"/>
          <w:lang w:eastAsia="ar-SA"/>
        </w:rPr>
      </w:pPr>
      <w:r w:rsidRPr="003859D6">
        <w:rPr>
          <w:rFonts w:eastAsia="SimSun"/>
          <w:bCs w:val="0"/>
          <w:lang w:eastAsia="ar-SA"/>
        </w:rPr>
        <w:t>środki własne   34 650,65 zł</w:t>
      </w:r>
    </w:p>
    <w:p w14:paraId="0018658A" w14:textId="6160E2B8" w:rsidR="00DD6FAF" w:rsidRPr="00FF4A3A" w:rsidRDefault="00677B4D" w:rsidP="001529CF">
      <w:pPr>
        <w:numPr>
          <w:ilvl w:val="0"/>
          <w:numId w:val="16"/>
        </w:numPr>
        <w:suppressAutoHyphens/>
        <w:ind w:left="357" w:hanging="357"/>
        <w:jc w:val="both"/>
        <w:rPr>
          <w:rFonts w:eastAsia="SimSun"/>
          <w:bCs w:val="0"/>
          <w:lang w:eastAsia="ar-SA"/>
        </w:rPr>
      </w:pPr>
      <w:r w:rsidRPr="003859D6">
        <w:rPr>
          <w:rFonts w:eastAsia="SimSun"/>
          <w:bCs w:val="0"/>
          <w:lang w:eastAsia="ar-SA"/>
        </w:rPr>
        <w:t>środki pomocy finansowej z budżetu Województwa Dolnośląskiego 34</w:t>
      </w:r>
      <w:r w:rsidR="003859D6">
        <w:rPr>
          <w:rFonts w:eastAsia="SimSun"/>
          <w:bCs w:val="0"/>
          <w:lang w:eastAsia="ar-SA"/>
        </w:rPr>
        <w:t> </w:t>
      </w:r>
      <w:r w:rsidRPr="003859D6">
        <w:rPr>
          <w:rFonts w:eastAsia="SimSun"/>
          <w:bCs w:val="0"/>
          <w:lang w:eastAsia="ar-SA"/>
        </w:rPr>
        <w:t>650,00</w:t>
      </w:r>
      <w:r w:rsidR="003859D6">
        <w:rPr>
          <w:rFonts w:eastAsia="SimSun"/>
          <w:bCs w:val="0"/>
          <w:lang w:eastAsia="ar-SA"/>
        </w:rPr>
        <w:t> </w:t>
      </w:r>
      <w:r w:rsidRPr="003859D6">
        <w:rPr>
          <w:rFonts w:eastAsia="SimSun"/>
          <w:bCs w:val="0"/>
          <w:lang w:eastAsia="ar-SA"/>
        </w:rPr>
        <w:t>zł</w:t>
      </w:r>
    </w:p>
    <w:p w14:paraId="5CCA0C2E" w14:textId="77777777" w:rsidR="00DD6FAF" w:rsidRPr="003859D6" w:rsidRDefault="00DD6FAF" w:rsidP="00DD6FAF">
      <w:pPr>
        <w:suppressAutoHyphens/>
        <w:ind w:left="1434"/>
        <w:jc w:val="both"/>
        <w:rPr>
          <w:rFonts w:eastAsia="SimSun"/>
          <w:bCs w:val="0"/>
          <w:lang w:eastAsia="ar-SA"/>
        </w:rPr>
      </w:pPr>
    </w:p>
    <w:p w14:paraId="5F5E29BE" w14:textId="0BB6D891" w:rsidR="00677B4D" w:rsidRPr="00DD6FAF" w:rsidRDefault="00677B4D" w:rsidP="00E37A8F">
      <w:pPr>
        <w:pStyle w:val="Akapitzlist"/>
        <w:numPr>
          <w:ilvl w:val="0"/>
          <w:numId w:val="1"/>
        </w:numPr>
        <w:suppressAutoHyphens/>
        <w:spacing w:after="200" w:line="276" w:lineRule="auto"/>
        <w:ind w:left="720"/>
        <w:rPr>
          <w:rFonts w:eastAsia="SimSun"/>
          <w:b/>
          <w:lang w:eastAsia="ar-SA"/>
        </w:rPr>
      </w:pPr>
      <w:r w:rsidRPr="00677B4D">
        <w:rPr>
          <w:rFonts w:eastAsia="SimSun"/>
          <w:b/>
          <w:lang w:eastAsia="ar-SA"/>
        </w:rPr>
        <w:t xml:space="preserve">OŚWIATA </w:t>
      </w:r>
    </w:p>
    <w:p w14:paraId="3A745682" w14:textId="77777777" w:rsidR="00677B4D" w:rsidRPr="00D06E5E" w:rsidRDefault="00677B4D" w:rsidP="00677B4D">
      <w:pPr>
        <w:tabs>
          <w:tab w:val="left" w:pos="5220"/>
        </w:tabs>
        <w:spacing w:line="276" w:lineRule="auto"/>
        <w:jc w:val="center"/>
        <w:rPr>
          <w:b/>
          <w:sz w:val="16"/>
          <w:szCs w:val="16"/>
        </w:rPr>
      </w:pPr>
    </w:p>
    <w:p w14:paraId="1C279611" w14:textId="77777777" w:rsidR="00677B4D" w:rsidRPr="00DD6FAF" w:rsidRDefault="00677B4D" w:rsidP="00677B4D">
      <w:pPr>
        <w:tabs>
          <w:tab w:val="left" w:pos="5220"/>
        </w:tabs>
        <w:spacing w:line="276" w:lineRule="auto"/>
        <w:jc w:val="center"/>
        <w:rPr>
          <w:bCs w:val="0"/>
        </w:rPr>
      </w:pPr>
      <w:r w:rsidRPr="00DD6FAF">
        <w:rPr>
          <w:bCs w:val="0"/>
        </w:rPr>
        <w:t>Liczba uczniów w szkołach i przedszkolach na terenie gminy Kamieniec Ząbkowicki</w:t>
      </w:r>
    </w:p>
    <w:tbl>
      <w:tblPr>
        <w:tblpPr w:leftFromText="141" w:rightFromText="141" w:vertAnchor="text" w:horzAnchor="margin" w:tblpXSpec="center" w:tblpY="48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09"/>
        <w:gridCol w:w="2187"/>
        <w:gridCol w:w="2207"/>
        <w:gridCol w:w="2449"/>
      </w:tblGrid>
      <w:tr w:rsidR="00677B4D" w:rsidRPr="00DD6FAF" w14:paraId="42413B16" w14:textId="77777777" w:rsidTr="00FF4A3A">
        <w:trPr>
          <w:trHeight w:val="746"/>
        </w:trPr>
        <w:tc>
          <w:tcPr>
            <w:tcW w:w="122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5B4BFAD" w14:textId="77777777" w:rsidR="00677B4D" w:rsidRPr="00C67685" w:rsidRDefault="00677B4D" w:rsidP="002A391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Klasa</w:t>
            </w:r>
          </w:p>
        </w:tc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22A1DD8" w14:textId="77777777" w:rsidR="00677B4D" w:rsidRPr="00C67685" w:rsidRDefault="00677B4D" w:rsidP="002A391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ZSP nr 2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4C7EB0B" w14:textId="77777777" w:rsidR="00677B4D" w:rsidRPr="00C67685" w:rsidRDefault="00677B4D" w:rsidP="002A391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ZSP nr 1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490DD57" w14:textId="77777777" w:rsidR="00677B4D" w:rsidRPr="00C67685" w:rsidRDefault="00677B4D" w:rsidP="002A391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14:paraId="14880C01" w14:textId="77777777" w:rsidR="00677B4D" w:rsidRPr="00C67685" w:rsidRDefault="00677B4D" w:rsidP="002A391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Łącznie</w:t>
            </w:r>
          </w:p>
        </w:tc>
      </w:tr>
      <w:tr w:rsidR="00677B4D" w:rsidRPr="00DD6FAF" w14:paraId="125CFC94" w14:textId="77777777" w:rsidTr="00FF4A3A">
        <w:trPr>
          <w:trHeight w:val="113"/>
        </w:trPr>
        <w:tc>
          <w:tcPr>
            <w:tcW w:w="1220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8481B9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Poniżej „0”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18208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62EFE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5A80F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115</w:t>
            </w:r>
          </w:p>
        </w:tc>
      </w:tr>
      <w:tr w:rsidR="00677B4D" w:rsidRPr="00DD6FAF" w14:paraId="18960E5C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264ED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 xml:space="preserve">„0” 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F6A38D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D2EB2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5074E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49</w:t>
            </w:r>
          </w:p>
        </w:tc>
      </w:tr>
      <w:tr w:rsidR="00677B4D" w:rsidRPr="00DD6FAF" w14:paraId="6D19B31F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19CCA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8C227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D4B06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424EF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47</w:t>
            </w:r>
          </w:p>
        </w:tc>
      </w:tr>
      <w:tr w:rsidR="00677B4D" w:rsidRPr="00DD6FAF" w14:paraId="7A3E10CB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9A559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90F30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885B2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DCEAA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46</w:t>
            </w:r>
          </w:p>
        </w:tc>
      </w:tr>
      <w:tr w:rsidR="00677B4D" w:rsidRPr="00DD6FAF" w14:paraId="3586A1E5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72F10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54145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5C057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0C65D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55</w:t>
            </w:r>
          </w:p>
        </w:tc>
      </w:tr>
      <w:tr w:rsidR="00677B4D" w:rsidRPr="00DD6FAF" w14:paraId="44D5A943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DAC4E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7E536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0F6EC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D9F50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69</w:t>
            </w:r>
          </w:p>
        </w:tc>
      </w:tr>
      <w:tr w:rsidR="00677B4D" w:rsidRPr="00DD6FAF" w14:paraId="3006A7AF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B4A14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5B9D5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6EEAD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5BEE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63</w:t>
            </w:r>
          </w:p>
        </w:tc>
      </w:tr>
      <w:tr w:rsidR="00677B4D" w:rsidRPr="00DD6FAF" w14:paraId="463FAD15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B9F8C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46F75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4E525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7B034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15</w:t>
            </w:r>
          </w:p>
        </w:tc>
      </w:tr>
      <w:tr w:rsidR="00677B4D" w:rsidRPr="00DD6FAF" w14:paraId="135EEAB9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FD194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7D12B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00D26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56349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77B4D" w:rsidRPr="00DD6FAF" w14:paraId="4DBDA2E6" w14:textId="77777777" w:rsidTr="00FF4A3A">
        <w:trPr>
          <w:trHeight w:val="113"/>
        </w:trPr>
        <w:tc>
          <w:tcPr>
            <w:tcW w:w="12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F70C8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67DA0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18"/>
                <w:szCs w:val="18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E3C36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8E2B2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86</w:t>
            </w:r>
          </w:p>
        </w:tc>
      </w:tr>
      <w:tr w:rsidR="00677B4D" w:rsidRPr="00DD6FAF" w14:paraId="6B87EF32" w14:textId="77777777" w:rsidTr="00FF4A3A">
        <w:trPr>
          <w:trHeight w:val="113"/>
        </w:trPr>
        <w:tc>
          <w:tcPr>
            <w:tcW w:w="1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F4265" w14:textId="77777777" w:rsidR="00677B4D" w:rsidRPr="00C67685" w:rsidRDefault="00677B4D" w:rsidP="002A391E">
            <w:pPr>
              <w:spacing w:line="276" w:lineRule="auto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67685">
              <w:rPr>
                <w:bCs w:val="0"/>
                <w:color w:val="000000" w:themeColor="text1"/>
                <w:sz w:val="20"/>
                <w:szCs w:val="20"/>
              </w:rPr>
              <w:t xml:space="preserve"> Łącznie 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430BA8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260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232CAF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386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60AC5" w14:textId="77777777" w:rsidR="00677B4D" w:rsidRPr="00C67685" w:rsidRDefault="00677B4D" w:rsidP="002A391E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7685">
              <w:rPr>
                <w:b/>
                <w:color w:val="000000" w:themeColor="text1"/>
                <w:sz w:val="20"/>
                <w:szCs w:val="20"/>
              </w:rPr>
              <w:t>646</w:t>
            </w:r>
          </w:p>
        </w:tc>
      </w:tr>
    </w:tbl>
    <w:p w14:paraId="5CF6F61C" w14:textId="2F2870BC" w:rsidR="00677B4D" w:rsidRPr="00FF4A3A" w:rsidRDefault="00677B4D" w:rsidP="00FF4A3A">
      <w:pPr>
        <w:tabs>
          <w:tab w:val="left" w:pos="5220"/>
        </w:tabs>
        <w:spacing w:line="276" w:lineRule="auto"/>
        <w:jc w:val="center"/>
        <w:rPr>
          <w:bCs w:val="0"/>
        </w:rPr>
      </w:pPr>
      <w:r w:rsidRPr="00DD6FAF">
        <w:rPr>
          <w:bCs w:val="0"/>
        </w:rPr>
        <w:t>Stan na dzień 31.03.2022 r. (dane z SIO)</w:t>
      </w:r>
    </w:p>
    <w:p w14:paraId="798A7404" w14:textId="77777777" w:rsidR="00FF4A3A" w:rsidRDefault="00FF4A3A" w:rsidP="00677B4D">
      <w:pPr>
        <w:spacing w:line="276" w:lineRule="auto"/>
        <w:jc w:val="both"/>
        <w:rPr>
          <w:b/>
        </w:rPr>
      </w:pPr>
    </w:p>
    <w:p w14:paraId="3C566DDF" w14:textId="66056F44" w:rsidR="00677B4D" w:rsidRPr="008603E6" w:rsidRDefault="00677B4D" w:rsidP="00677B4D">
      <w:pPr>
        <w:spacing w:line="276" w:lineRule="auto"/>
        <w:jc w:val="both"/>
      </w:pPr>
      <w:r w:rsidRPr="008603E6">
        <w:t>Z zestawienia wynika, że w roku szkolnym 202</w:t>
      </w:r>
      <w:r>
        <w:t>1</w:t>
      </w:r>
      <w:r w:rsidRPr="008603E6">
        <w:t>/202</w:t>
      </w:r>
      <w:r>
        <w:t>2</w:t>
      </w:r>
      <w:r w:rsidRPr="008603E6">
        <w:t xml:space="preserve"> uczęszczało </w:t>
      </w:r>
      <w:r>
        <w:t xml:space="preserve">646 </w:t>
      </w:r>
      <w:r w:rsidRPr="008603E6">
        <w:t xml:space="preserve">uczniów do szkół </w:t>
      </w:r>
      <w:r>
        <w:br/>
      </w:r>
      <w:r w:rsidRPr="008603E6">
        <w:t>i przedszkoli</w:t>
      </w:r>
      <w:r>
        <w:t xml:space="preserve"> na terenie gminy Kamieniec Ząbkowicki.</w:t>
      </w:r>
    </w:p>
    <w:p w14:paraId="2218DECF" w14:textId="77777777" w:rsidR="00FF4A3A" w:rsidRDefault="00FF4A3A" w:rsidP="00FF4A3A"/>
    <w:p w14:paraId="460627F0" w14:textId="2438621E" w:rsidR="00677B4D" w:rsidRPr="00C67685" w:rsidRDefault="00677B4D" w:rsidP="00FF4A3A">
      <w:pPr>
        <w:jc w:val="center"/>
        <w:rPr>
          <w:bCs w:val="0"/>
        </w:rPr>
      </w:pPr>
      <w:r w:rsidRPr="00C67685">
        <w:rPr>
          <w:bCs w:val="0"/>
        </w:rPr>
        <w:t xml:space="preserve">Liczba zameldowanych uczniów na terenie gminy Kamieniec Ząbkowicki </w:t>
      </w:r>
      <w:r w:rsidRPr="00C67685">
        <w:rPr>
          <w:bCs w:val="0"/>
        </w:rPr>
        <w:br/>
        <w:t>w poszczególnych obwodach szkolnych  - stan na czerwiec 2022 r.</w:t>
      </w:r>
    </w:p>
    <w:p w14:paraId="753707CA" w14:textId="77777777" w:rsidR="00677B4D" w:rsidRPr="008603E6" w:rsidRDefault="00677B4D" w:rsidP="00677B4D">
      <w:pPr>
        <w:jc w:val="center"/>
        <w:rPr>
          <w:b/>
          <w:bCs w:val="0"/>
          <w:color w:val="000000"/>
          <w:sz w:val="14"/>
          <w:szCs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44"/>
        <w:gridCol w:w="2019"/>
        <w:gridCol w:w="2120"/>
        <w:gridCol w:w="2069"/>
      </w:tblGrid>
      <w:tr w:rsidR="00677B4D" w:rsidRPr="00CA31E9" w14:paraId="401DC400" w14:textId="77777777" w:rsidTr="00FF4A3A">
        <w:trPr>
          <w:trHeight w:val="481"/>
        </w:trPr>
        <w:tc>
          <w:tcPr>
            <w:tcW w:w="157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B32B5E9" w14:textId="77777777" w:rsidR="00677B4D" w:rsidRPr="008603E6" w:rsidRDefault="00677B4D" w:rsidP="002A391E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Klasa</w:t>
            </w:r>
          </w:p>
        </w:tc>
        <w:tc>
          <w:tcPr>
            <w:tcW w:w="111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3798A47" w14:textId="77777777" w:rsidR="00677B4D" w:rsidRPr="008603E6" w:rsidRDefault="00677B4D" w:rsidP="002A391E">
            <w:pPr>
              <w:jc w:val="center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ZSP nr 2</w:t>
            </w:r>
          </w:p>
        </w:tc>
        <w:tc>
          <w:tcPr>
            <w:tcW w:w="117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8BAAF72" w14:textId="77777777" w:rsidR="00677B4D" w:rsidRPr="008603E6" w:rsidRDefault="00677B4D" w:rsidP="002A391E">
            <w:pPr>
              <w:jc w:val="center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ZSP nr 1</w:t>
            </w:r>
          </w:p>
        </w:tc>
        <w:tc>
          <w:tcPr>
            <w:tcW w:w="1143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CE9603D" w14:textId="77777777" w:rsidR="00677B4D" w:rsidRPr="008603E6" w:rsidRDefault="00677B4D" w:rsidP="002A391E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Łącznie</w:t>
            </w:r>
          </w:p>
        </w:tc>
      </w:tr>
      <w:tr w:rsidR="00677B4D" w:rsidRPr="00CA31E9" w14:paraId="696DCA78" w14:textId="77777777" w:rsidTr="00FF4A3A">
        <w:trPr>
          <w:trHeight w:val="581"/>
        </w:trPr>
        <w:tc>
          <w:tcPr>
            <w:tcW w:w="1571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F5048C" w14:textId="77777777" w:rsidR="00677B4D" w:rsidRPr="008603E6" w:rsidRDefault="00677B4D" w:rsidP="002A391E">
            <w:pPr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BC52D0" w14:textId="77777777" w:rsidR="00677B4D" w:rsidRPr="008603E6" w:rsidRDefault="00677B4D" w:rsidP="002A391E">
            <w:pPr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171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C1DB3D" w14:textId="77777777" w:rsidR="00677B4D" w:rsidRPr="008603E6" w:rsidRDefault="00677B4D" w:rsidP="002A391E">
            <w:pPr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049FA8" w14:textId="77777777" w:rsidR="00677B4D" w:rsidRPr="008603E6" w:rsidRDefault="00677B4D" w:rsidP="002A391E">
            <w:pPr>
              <w:rPr>
                <w:b/>
                <w:bCs w:val="0"/>
                <w:sz w:val="20"/>
                <w:szCs w:val="20"/>
              </w:rPr>
            </w:pPr>
          </w:p>
        </w:tc>
      </w:tr>
      <w:tr w:rsidR="00677B4D" w:rsidRPr="00CA31E9" w14:paraId="3003B3B5" w14:textId="77777777" w:rsidTr="00FF4A3A">
        <w:trPr>
          <w:trHeight w:val="315"/>
        </w:trPr>
        <w:tc>
          <w:tcPr>
            <w:tcW w:w="1571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FD40A6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Poniżej „0” (201</w:t>
            </w:r>
            <w:r>
              <w:rPr>
                <w:sz w:val="20"/>
                <w:szCs w:val="20"/>
              </w:rPr>
              <w:t>6</w:t>
            </w:r>
            <w:r w:rsidRPr="008603E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A5FF18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37E695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591B6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217</w:t>
            </w:r>
          </w:p>
        </w:tc>
      </w:tr>
      <w:tr w:rsidR="00677B4D" w:rsidRPr="00CA31E9" w14:paraId="504C8C5A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1F043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„0” (201</w:t>
            </w:r>
            <w:r>
              <w:rPr>
                <w:sz w:val="20"/>
                <w:szCs w:val="20"/>
              </w:rPr>
              <w:t>5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AF515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9100D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9B25E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</w:t>
            </w:r>
          </w:p>
        </w:tc>
      </w:tr>
      <w:tr w:rsidR="00677B4D" w:rsidRPr="00CA31E9" w14:paraId="639EBF41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1281F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I (201</w:t>
            </w:r>
            <w:r>
              <w:rPr>
                <w:sz w:val="20"/>
                <w:szCs w:val="20"/>
              </w:rPr>
              <w:t>4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CF56B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FE0A4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9B417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</w:t>
            </w:r>
          </w:p>
        </w:tc>
      </w:tr>
      <w:tr w:rsidR="00677B4D" w:rsidRPr="00CA31E9" w14:paraId="6CF0537C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C05D7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lastRenderedPageBreak/>
              <w:t>II (201</w:t>
            </w:r>
            <w:r>
              <w:rPr>
                <w:sz w:val="20"/>
                <w:szCs w:val="20"/>
              </w:rPr>
              <w:t>3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8F228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EB555" w14:textId="77777777" w:rsidR="00677B4D" w:rsidRPr="008603E6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F5EAF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66</w:t>
            </w:r>
          </w:p>
        </w:tc>
      </w:tr>
      <w:tr w:rsidR="00677B4D" w:rsidRPr="00CA31E9" w14:paraId="039287FD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FBC2C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III (201</w:t>
            </w:r>
            <w:r>
              <w:rPr>
                <w:sz w:val="20"/>
                <w:szCs w:val="20"/>
              </w:rPr>
              <w:t>2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2D534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9F0F9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E6C6D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74</w:t>
            </w:r>
          </w:p>
        </w:tc>
      </w:tr>
      <w:tr w:rsidR="00677B4D" w:rsidRPr="00CA31E9" w14:paraId="69213F0C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7A817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IV (201</w:t>
            </w:r>
            <w:r>
              <w:rPr>
                <w:sz w:val="20"/>
                <w:szCs w:val="20"/>
              </w:rPr>
              <w:t>1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83028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C320C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89CB8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95</w:t>
            </w:r>
          </w:p>
        </w:tc>
      </w:tr>
      <w:tr w:rsidR="00677B4D" w:rsidRPr="00CA31E9" w14:paraId="747A6965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C9809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(2010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16198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9D345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AC9BE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84</w:t>
            </w:r>
          </w:p>
        </w:tc>
      </w:tr>
      <w:tr w:rsidR="00677B4D" w:rsidRPr="00CA31E9" w14:paraId="0DD4C0CA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A2CB3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VI (200</w:t>
            </w:r>
            <w:r>
              <w:rPr>
                <w:sz w:val="20"/>
                <w:szCs w:val="20"/>
              </w:rPr>
              <w:t>9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17CCF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EA5C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4D179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99</w:t>
            </w:r>
          </w:p>
        </w:tc>
      </w:tr>
      <w:tr w:rsidR="00677B4D" w:rsidRPr="00CA31E9" w14:paraId="07C5B9D4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4B0D8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VII (200</w:t>
            </w:r>
            <w:r>
              <w:rPr>
                <w:sz w:val="20"/>
                <w:szCs w:val="20"/>
              </w:rPr>
              <w:t>8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10F6F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9DB50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F3233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78</w:t>
            </w:r>
          </w:p>
        </w:tc>
      </w:tr>
      <w:tr w:rsidR="00677B4D" w:rsidRPr="00CA31E9" w14:paraId="62964813" w14:textId="77777777" w:rsidTr="00FF4A3A">
        <w:trPr>
          <w:trHeight w:val="315"/>
        </w:trPr>
        <w:tc>
          <w:tcPr>
            <w:tcW w:w="15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6C013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VIII (200</w:t>
            </w:r>
            <w:r>
              <w:rPr>
                <w:sz w:val="20"/>
                <w:szCs w:val="20"/>
              </w:rPr>
              <w:t>7</w:t>
            </w:r>
            <w:r w:rsidRPr="008603E6">
              <w:rPr>
                <w:sz w:val="20"/>
                <w:szCs w:val="20"/>
              </w:rPr>
              <w:t>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36C60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15FB0" w14:textId="77777777" w:rsidR="00677B4D" w:rsidRPr="00CA31E9" w:rsidRDefault="00677B4D" w:rsidP="002A391E">
            <w:pPr>
              <w:jc w:val="center"/>
              <w:rPr>
                <w:color w:val="000000"/>
                <w:sz w:val="20"/>
                <w:szCs w:val="20"/>
              </w:rPr>
            </w:pPr>
            <w:r w:rsidRPr="00CA31E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0C15A" w14:textId="77777777" w:rsidR="00677B4D" w:rsidRPr="00CA31E9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71</w:t>
            </w:r>
          </w:p>
        </w:tc>
      </w:tr>
      <w:tr w:rsidR="00677B4D" w:rsidRPr="00CA31E9" w14:paraId="67EBF12D" w14:textId="77777777" w:rsidTr="00FF4A3A">
        <w:trPr>
          <w:trHeight w:val="315"/>
        </w:trPr>
        <w:tc>
          <w:tcPr>
            <w:tcW w:w="1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7EB73" w14:textId="77777777" w:rsidR="00677B4D" w:rsidRPr="008603E6" w:rsidRDefault="00677B4D" w:rsidP="002A391E">
            <w:pPr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 xml:space="preserve"> Łącznie </w:t>
            </w:r>
          </w:p>
        </w:tc>
        <w:tc>
          <w:tcPr>
            <w:tcW w:w="111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9F07FDB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65CFAB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DCCE88" w14:textId="77777777" w:rsidR="00677B4D" w:rsidRPr="008603E6" w:rsidRDefault="00677B4D" w:rsidP="002A391E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910</w:t>
            </w:r>
          </w:p>
        </w:tc>
      </w:tr>
    </w:tbl>
    <w:p w14:paraId="619026E9" w14:textId="77777777" w:rsidR="00677B4D" w:rsidRPr="000D415D" w:rsidRDefault="00677B4D" w:rsidP="00677B4D">
      <w:pPr>
        <w:spacing w:line="360" w:lineRule="auto"/>
        <w:jc w:val="both"/>
        <w:rPr>
          <w:color w:val="00B050"/>
          <w:sz w:val="16"/>
          <w:szCs w:val="16"/>
        </w:rPr>
      </w:pPr>
    </w:p>
    <w:p w14:paraId="72319122" w14:textId="77777777" w:rsidR="00677B4D" w:rsidRDefault="00677B4D" w:rsidP="009758D4">
      <w:pPr>
        <w:jc w:val="both"/>
      </w:pPr>
      <w:r w:rsidRPr="00BF0713">
        <w:t xml:space="preserve">Na podstawie liczby dzieci zameldowanych na pobyt stały wg stanu na czerwiec 2022 r. można zauważyć, że na poziomie szkół podstawowych liczba dzieci zameldowanych </w:t>
      </w:r>
      <w:r w:rsidRPr="00BF0713">
        <w:br/>
        <w:t xml:space="preserve">na terenie Gminy Kamieniec Ząbkowicki jest dużo wyższa od </w:t>
      </w:r>
      <w:r>
        <w:t xml:space="preserve">liczby uczniów uczęszczających </w:t>
      </w:r>
      <w:r w:rsidRPr="00BF0713">
        <w:t xml:space="preserve">do placówek oświatowych. Różnica (liczba dzieci i młodzieży) spowodowana jest migracją rodzin z terenów wiejskich do miast, wyjazdami rodzin poza granice kraju, wyborem innej szkoły poza gminą lub obwodem szkolnym. </w:t>
      </w:r>
    </w:p>
    <w:p w14:paraId="3E3C2D88" w14:textId="77777777" w:rsidR="00C67685" w:rsidRPr="008603E6" w:rsidRDefault="00C67685" w:rsidP="009758D4">
      <w:pPr>
        <w:jc w:val="both"/>
      </w:pPr>
    </w:p>
    <w:p w14:paraId="67632B24" w14:textId="05AB7C49" w:rsidR="00C67685" w:rsidRPr="00C67685" w:rsidRDefault="00C67685" w:rsidP="001529CF">
      <w:pPr>
        <w:pStyle w:val="Akapitzlist"/>
        <w:numPr>
          <w:ilvl w:val="0"/>
          <w:numId w:val="95"/>
        </w:numPr>
        <w:ind w:left="357" w:hanging="357"/>
        <w:jc w:val="both"/>
        <w:rPr>
          <w:b/>
          <w:i/>
        </w:rPr>
      </w:pPr>
      <w:r w:rsidRPr="00C67685">
        <w:rPr>
          <w:b/>
          <w:color w:val="3B3838"/>
        </w:rPr>
        <w:t>Sieć szkół i placówek</w:t>
      </w:r>
    </w:p>
    <w:p w14:paraId="09C95D2E" w14:textId="77777777" w:rsidR="00C67685" w:rsidRPr="00C67685" w:rsidRDefault="00C67685" w:rsidP="00C67685">
      <w:pPr>
        <w:pStyle w:val="Akapitzlist"/>
        <w:ind w:left="720"/>
        <w:jc w:val="both"/>
        <w:rPr>
          <w:b/>
          <w:i/>
        </w:rPr>
      </w:pPr>
    </w:p>
    <w:p w14:paraId="1C6C5473" w14:textId="77777777" w:rsidR="00677B4D" w:rsidRPr="00C67685" w:rsidRDefault="00677B4D" w:rsidP="009758D4">
      <w:pPr>
        <w:jc w:val="both"/>
        <w:rPr>
          <w:bCs w:val="0"/>
          <w:color w:val="000000"/>
        </w:rPr>
      </w:pPr>
      <w:r w:rsidRPr="00C67685">
        <w:rPr>
          <w:bCs w:val="0"/>
          <w:color w:val="000000"/>
        </w:rPr>
        <w:t>W strukturze Gminy Kamieniec Ząbkowicki w roku szkolnym 2021/2022 znajdowały się następujące jednostki oświatowe:</w:t>
      </w:r>
    </w:p>
    <w:p w14:paraId="02F0852A" w14:textId="77777777" w:rsidR="00677B4D" w:rsidRPr="000D415D" w:rsidRDefault="00677B4D" w:rsidP="009758D4">
      <w:pPr>
        <w:jc w:val="both"/>
        <w:rPr>
          <w:color w:val="000000"/>
          <w:sz w:val="16"/>
          <w:szCs w:val="16"/>
        </w:rPr>
      </w:pPr>
    </w:p>
    <w:p w14:paraId="03C41C3E" w14:textId="77777777" w:rsidR="001529CF" w:rsidRDefault="00677B4D" w:rsidP="001529CF">
      <w:pPr>
        <w:numPr>
          <w:ilvl w:val="0"/>
          <w:numId w:val="18"/>
        </w:numPr>
        <w:ind w:left="357" w:hanging="357"/>
        <w:jc w:val="both"/>
        <w:rPr>
          <w:bCs w:val="0"/>
          <w:color w:val="000000"/>
        </w:rPr>
      </w:pPr>
      <w:r w:rsidRPr="00C67685">
        <w:rPr>
          <w:bCs w:val="0"/>
          <w:color w:val="000000"/>
        </w:rPr>
        <w:t>Zespół Szkolno-Przedszkolny nr 1 w Kamieńcu Ząbkowickim: w skład którego wchodzi Szkoła Podstawowa nr 1 oraz Przedszkole nr 1.</w:t>
      </w:r>
    </w:p>
    <w:p w14:paraId="5FF1E3C7" w14:textId="7C6D2F7F" w:rsidR="00677B4D" w:rsidRPr="001529CF" w:rsidRDefault="00677B4D" w:rsidP="001529CF">
      <w:pPr>
        <w:numPr>
          <w:ilvl w:val="0"/>
          <w:numId w:val="18"/>
        </w:numPr>
        <w:ind w:left="357" w:hanging="357"/>
        <w:jc w:val="both"/>
        <w:rPr>
          <w:bCs w:val="0"/>
          <w:color w:val="000000"/>
        </w:rPr>
      </w:pPr>
      <w:r w:rsidRPr="001529CF">
        <w:rPr>
          <w:bCs w:val="0"/>
          <w:color w:val="000000"/>
        </w:rPr>
        <w:t xml:space="preserve">Zespół Szkolno-Przedszkolny nr 2 w Kamieńcu Ząbkowickim: w skład którego wchodzi Szkoła Podstawowa nr 2 oraz Przedszkole nr 2. </w:t>
      </w:r>
    </w:p>
    <w:p w14:paraId="5DBC3B55" w14:textId="77777777" w:rsidR="00677B4D" w:rsidRPr="000D415D" w:rsidRDefault="00677B4D" w:rsidP="009758D4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57B1D741" w14:textId="4E21DA29" w:rsidR="00677B4D" w:rsidRDefault="00677B4D" w:rsidP="009758D4">
      <w:pPr>
        <w:autoSpaceDE w:val="0"/>
        <w:autoSpaceDN w:val="0"/>
        <w:adjustRightInd w:val="0"/>
        <w:jc w:val="both"/>
        <w:rPr>
          <w:color w:val="000000"/>
        </w:rPr>
      </w:pPr>
      <w:r w:rsidRPr="008603E6">
        <w:rPr>
          <w:color w:val="000000"/>
        </w:rPr>
        <w:t xml:space="preserve">W gminie </w:t>
      </w:r>
      <w:r>
        <w:rPr>
          <w:color w:val="000000"/>
        </w:rPr>
        <w:t>Kamieniec Ząbkowicki</w:t>
      </w:r>
      <w:r w:rsidRPr="008603E6">
        <w:rPr>
          <w:color w:val="000000"/>
        </w:rPr>
        <w:t xml:space="preserve"> funkcjonują: 2 szkoły podstawowe oraz </w:t>
      </w:r>
      <w:r>
        <w:rPr>
          <w:color w:val="000000"/>
        </w:rPr>
        <w:t>2</w:t>
      </w:r>
      <w:r w:rsidRPr="008603E6">
        <w:rPr>
          <w:color w:val="000000"/>
        </w:rPr>
        <w:t xml:space="preserve"> przedszkol</w:t>
      </w:r>
      <w:r>
        <w:rPr>
          <w:color w:val="000000"/>
        </w:rPr>
        <w:t>a</w:t>
      </w:r>
      <w:r w:rsidRPr="008603E6">
        <w:rPr>
          <w:color w:val="000000"/>
        </w:rPr>
        <w:t xml:space="preserve">, dla których organem prowadzącym jest Gmina </w:t>
      </w:r>
      <w:r>
        <w:rPr>
          <w:color w:val="000000"/>
        </w:rPr>
        <w:t>Kamieniec Ząbkowicki</w:t>
      </w:r>
      <w:r w:rsidRPr="008603E6">
        <w:rPr>
          <w:color w:val="000000"/>
        </w:rPr>
        <w:t>.</w:t>
      </w:r>
    </w:p>
    <w:p w14:paraId="5C9BACC2" w14:textId="77777777" w:rsidR="00677B4D" w:rsidRPr="00DC2758" w:rsidRDefault="00677B4D" w:rsidP="009758D4">
      <w:pPr>
        <w:autoSpaceDE w:val="0"/>
        <w:autoSpaceDN w:val="0"/>
        <w:adjustRightInd w:val="0"/>
        <w:jc w:val="both"/>
        <w:rPr>
          <w:color w:val="000000"/>
        </w:rPr>
      </w:pPr>
    </w:p>
    <w:p w14:paraId="5B3F67A4" w14:textId="1E51E789" w:rsidR="00677B4D" w:rsidRPr="00C67685" w:rsidRDefault="00C67685" w:rsidP="001529CF">
      <w:pPr>
        <w:pStyle w:val="Akapitzlist"/>
        <w:numPr>
          <w:ilvl w:val="0"/>
          <w:numId w:val="95"/>
        </w:numPr>
        <w:autoSpaceDE w:val="0"/>
        <w:autoSpaceDN w:val="0"/>
        <w:adjustRightInd w:val="0"/>
        <w:ind w:left="357" w:hanging="357"/>
        <w:rPr>
          <w:b/>
          <w:color w:val="000000"/>
        </w:rPr>
      </w:pPr>
      <w:r>
        <w:rPr>
          <w:b/>
          <w:color w:val="000000"/>
        </w:rPr>
        <w:t>Obwody szkolne</w:t>
      </w:r>
    </w:p>
    <w:p w14:paraId="2A77DE43" w14:textId="511EFCF4" w:rsidR="00677B4D" w:rsidRPr="00C67685" w:rsidRDefault="00677B4D" w:rsidP="001529CF">
      <w:pPr>
        <w:pStyle w:val="NormalnyWeb"/>
        <w:numPr>
          <w:ilvl w:val="0"/>
          <w:numId w:val="100"/>
        </w:numPr>
        <w:spacing w:before="0" w:beforeAutospacing="0" w:after="0" w:afterAutospacing="0"/>
        <w:ind w:left="357" w:hanging="357"/>
        <w:contextualSpacing/>
        <w:jc w:val="both"/>
        <w:rPr>
          <w:bCs/>
          <w:iCs/>
          <w:color w:val="000000"/>
          <w:lang w:eastAsia="ar-SA"/>
        </w:rPr>
      </w:pPr>
      <w:r w:rsidRPr="00C67685">
        <w:rPr>
          <w:bCs/>
          <w:iCs/>
          <w:color w:val="000000"/>
        </w:rPr>
        <w:t>Szkoła Podstawowa nr 1 w Kamieńcu Ząbkowickim</w:t>
      </w:r>
    </w:p>
    <w:p w14:paraId="4D904052" w14:textId="77777777" w:rsidR="008E6207" w:rsidRDefault="00677B4D" w:rsidP="001529CF">
      <w:pPr>
        <w:pStyle w:val="NormalnyWeb"/>
        <w:spacing w:before="0" w:beforeAutospacing="0" w:after="0" w:afterAutospacing="0"/>
        <w:ind w:firstLine="284"/>
        <w:jc w:val="both"/>
        <w:rPr>
          <w:color w:val="000000"/>
          <w:lang w:eastAsia="ar-SA"/>
        </w:rPr>
      </w:pPr>
      <w:r w:rsidRPr="007652AC">
        <w:rPr>
          <w:color w:val="000000"/>
          <w:u w:val="single"/>
        </w:rPr>
        <w:t>obwód szkoły</w:t>
      </w:r>
      <w:r w:rsidRPr="007652AC">
        <w:rPr>
          <w:color w:val="000000"/>
        </w:rPr>
        <w:t xml:space="preserve">: </w:t>
      </w:r>
      <w:r w:rsidRPr="007652AC">
        <w:rPr>
          <w:color w:val="000000"/>
          <w:lang w:eastAsia="ar-SA"/>
        </w:rPr>
        <w:t>Kamieniec Ząbkowicki sołectwo I</w:t>
      </w:r>
    </w:p>
    <w:p w14:paraId="3F72C0B3" w14:textId="77777777" w:rsidR="008E6207" w:rsidRPr="008E6207" w:rsidRDefault="00677B4D" w:rsidP="001529CF">
      <w:pPr>
        <w:pStyle w:val="NormalnyWeb"/>
        <w:numPr>
          <w:ilvl w:val="0"/>
          <w:numId w:val="100"/>
        </w:numPr>
        <w:spacing w:before="0" w:beforeAutospacing="0" w:after="0" w:afterAutospacing="0"/>
        <w:ind w:left="357" w:hanging="357"/>
        <w:jc w:val="both"/>
        <w:rPr>
          <w:color w:val="000000"/>
          <w:lang w:eastAsia="ar-SA"/>
        </w:rPr>
      </w:pPr>
      <w:r w:rsidRPr="00C67685">
        <w:rPr>
          <w:bCs/>
          <w:iCs/>
          <w:color w:val="000000"/>
        </w:rPr>
        <w:t>Szkoła Podstawowa nr 2 w Kamieńcu Ząbkowicki</w:t>
      </w:r>
      <w:r w:rsidR="008E6207">
        <w:rPr>
          <w:bCs/>
          <w:iCs/>
          <w:color w:val="000000"/>
        </w:rPr>
        <w:t>m</w:t>
      </w:r>
    </w:p>
    <w:p w14:paraId="31097D82" w14:textId="3B9E3562" w:rsidR="00677B4D" w:rsidRPr="008E6207" w:rsidRDefault="00677B4D" w:rsidP="001529CF">
      <w:pPr>
        <w:pStyle w:val="NormalnyWeb"/>
        <w:spacing w:before="0" w:beforeAutospacing="0" w:after="0" w:afterAutospacing="0"/>
        <w:jc w:val="both"/>
        <w:rPr>
          <w:color w:val="000000"/>
          <w:lang w:eastAsia="ar-SA"/>
        </w:rPr>
      </w:pPr>
      <w:r w:rsidRPr="008E6207">
        <w:rPr>
          <w:color w:val="000000"/>
          <w:u w:val="single"/>
        </w:rPr>
        <w:t>obwód szkoły</w:t>
      </w:r>
      <w:r w:rsidRPr="008E6207">
        <w:rPr>
          <w:color w:val="000000"/>
        </w:rPr>
        <w:t>: sołectwa</w:t>
      </w:r>
      <w:r w:rsidRPr="007652AC">
        <w:t xml:space="preserve">: Byczeń, Chałupki, Doboszowice, Kamieniec Ząbkowicki II, Mrokocin, </w:t>
      </w:r>
      <w:proofErr w:type="spellStart"/>
      <w:r w:rsidRPr="007652AC">
        <w:t>Ożary</w:t>
      </w:r>
      <w:proofErr w:type="spellEnd"/>
      <w:r w:rsidRPr="007652AC">
        <w:t>, Pomianów Górny, Sławęcin, Suszka, Sosnowa, Starczów, Śrem, Topola.</w:t>
      </w:r>
    </w:p>
    <w:p w14:paraId="70958F49" w14:textId="77777777" w:rsidR="00C67685" w:rsidRPr="00C67685" w:rsidRDefault="00C67685" w:rsidP="001529CF">
      <w:pPr>
        <w:pStyle w:val="NormalnyWeb"/>
        <w:spacing w:before="0" w:beforeAutospacing="0" w:after="0" w:afterAutospacing="0"/>
        <w:jc w:val="both"/>
        <w:rPr>
          <w:color w:val="000000"/>
          <w:lang w:eastAsia="ar-SA"/>
        </w:rPr>
      </w:pPr>
    </w:p>
    <w:p w14:paraId="042046C5" w14:textId="178F746A" w:rsidR="00677B4D" w:rsidRPr="00DF5F5C" w:rsidRDefault="00677B4D" w:rsidP="001529CF">
      <w:pPr>
        <w:pStyle w:val="Akapitzlist"/>
        <w:numPr>
          <w:ilvl w:val="0"/>
          <w:numId w:val="100"/>
        </w:numPr>
        <w:spacing w:line="360" w:lineRule="auto"/>
        <w:ind w:left="357" w:hanging="357"/>
        <w:rPr>
          <w:b/>
          <w:color w:val="3B3838"/>
        </w:rPr>
      </w:pPr>
      <w:r w:rsidRPr="008E6207">
        <w:rPr>
          <w:b/>
          <w:color w:val="3B3838"/>
        </w:rPr>
        <w:t>Charakterystyka przedszkoli i szkół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2269"/>
        <w:gridCol w:w="3396"/>
      </w:tblGrid>
      <w:tr w:rsidR="00677B4D" w:rsidRPr="00CA31E9" w14:paraId="7865BE33" w14:textId="77777777" w:rsidTr="00DF5F5C">
        <w:trPr>
          <w:trHeight w:val="460"/>
        </w:trPr>
        <w:tc>
          <w:tcPr>
            <w:tcW w:w="1874" w:type="pct"/>
            <w:shd w:val="clear" w:color="auto" w:fill="auto"/>
          </w:tcPr>
          <w:p w14:paraId="08D4A330" w14:textId="7777777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Oddziały</w:t>
            </w:r>
          </w:p>
        </w:tc>
        <w:tc>
          <w:tcPr>
            <w:tcW w:w="1252" w:type="pct"/>
            <w:shd w:val="clear" w:color="auto" w:fill="auto"/>
          </w:tcPr>
          <w:p w14:paraId="60852BF2" w14:textId="01BC4F76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Przedszkola</w:t>
            </w:r>
            <w:r w:rsidR="00DF5F5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31E9">
              <w:rPr>
                <w:b/>
                <w:color w:val="000000"/>
                <w:sz w:val="20"/>
                <w:szCs w:val="20"/>
              </w:rPr>
              <w:t>w ZSP</w:t>
            </w:r>
          </w:p>
        </w:tc>
        <w:tc>
          <w:tcPr>
            <w:tcW w:w="1874" w:type="pct"/>
            <w:shd w:val="clear" w:color="auto" w:fill="auto"/>
          </w:tcPr>
          <w:p w14:paraId="4BD66E1E" w14:textId="77777777" w:rsidR="00DF5F5C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 xml:space="preserve">Oddziały szkolne                    </w:t>
            </w:r>
          </w:p>
          <w:p w14:paraId="6FF3D600" w14:textId="7DC6B9E4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w</w:t>
            </w:r>
            <w:r w:rsidR="00DF5F5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31E9">
              <w:rPr>
                <w:b/>
                <w:color w:val="000000"/>
                <w:sz w:val="20"/>
                <w:szCs w:val="20"/>
              </w:rPr>
              <w:t>szkołach podstawowych</w:t>
            </w:r>
          </w:p>
        </w:tc>
      </w:tr>
      <w:tr w:rsidR="00677B4D" w:rsidRPr="00CA31E9" w14:paraId="5816AE1A" w14:textId="77777777" w:rsidTr="00DF5F5C">
        <w:trPr>
          <w:trHeight w:val="460"/>
        </w:trPr>
        <w:tc>
          <w:tcPr>
            <w:tcW w:w="1874" w:type="pct"/>
            <w:shd w:val="clear" w:color="auto" w:fill="auto"/>
          </w:tcPr>
          <w:p w14:paraId="67F227A5" w14:textId="665365A2" w:rsidR="00DF5F5C" w:rsidRPr="00DF5F5C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Rok szkoln</w:t>
            </w:r>
            <w:r w:rsidR="00DF5F5C">
              <w:rPr>
                <w:b/>
                <w:color w:val="000000"/>
                <w:sz w:val="20"/>
                <w:szCs w:val="20"/>
              </w:rPr>
              <w:t>y</w:t>
            </w:r>
          </w:p>
        </w:tc>
        <w:tc>
          <w:tcPr>
            <w:tcW w:w="1252" w:type="pct"/>
            <w:shd w:val="clear" w:color="auto" w:fill="auto"/>
          </w:tcPr>
          <w:p w14:paraId="0D011D1E" w14:textId="22570CD6" w:rsidR="00DF5F5C" w:rsidRPr="00DF5F5C" w:rsidRDefault="00677B4D" w:rsidP="00DF5F5C">
            <w:pPr>
              <w:jc w:val="center"/>
              <w:rPr>
                <w:bCs w:val="0"/>
                <w:sz w:val="20"/>
                <w:szCs w:val="20"/>
              </w:rPr>
            </w:pPr>
            <w:r w:rsidRPr="00C67685">
              <w:rPr>
                <w:bCs w:val="0"/>
                <w:sz w:val="20"/>
                <w:szCs w:val="20"/>
              </w:rPr>
              <w:t>2021/2022</w:t>
            </w:r>
          </w:p>
        </w:tc>
        <w:tc>
          <w:tcPr>
            <w:tcW w:w="1874" w:type="pct"/>
            <w:shd w:val="clear" w:color="auto" w:fill="auto"/>
          </w:tcPr>
          <w:p w14:paraId="2BA445CE" w14:textId="4A6CE944" w:rsidR="00DF5F5C" w:rsidRPr="00DF5F5C" w:rsidRDefault="00677B4D" w:rsidP="00DF5F5C">
            <w:pPr>
              <w:jc w:val="center"/>
              <w:rPr>
                <w:bCs w:val="0"/>
                <w:sz w:val="20"/>
                <w:szCs w:val="20"/>
              </w:rPr>
            </w:pPr>
            <w:r w:rsidRPr="00C67685">
              <w:rPr>
                <w:bCs w:val="0"/>
                <w:sz w:val="20"/>
                <w:szCs w:val="20"/>
              </w:rPr>
              <w:t>2021/2022</w:t>
            </w:r>
          </w:p>
        </w:tc>
      </w:tr>
      <w:tr w:rsidR="00677B4D" w:rsidRPr="00CA31E9" w14:paraId="47A63F23" w14:textId="77777777" w:rsidTr="00DF5F5C">
        <w:trPr>
          <w:trHeight w:val="460"/>
        </w:trPr>
        <w:tc>
          <w:tcPr>
            <w:tcW w:w="1874" w:type="pct"/>
            <w:shd w:val="clear" w:color="auto" w:fill="auto"/>
          </w:tcPr>
          <w:p w14:paraId="267866F2" w14:textId="7777777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Uczniów/wychowanków</w:t>
            </w:r>
          </w:p>
        </w:tc>
        <w:tc>
          <w:tcPr>
            <w:tcW w:w="1252" w:type="pct"/>
            <w:shd w:val="clear" w:color="auto" w:fill="auto"/>
          </w:tcPr>
          <w:p w14:paraId="7300D803" w14:textId="77777777" w:rsidR="00677B4D" w:rsidRPr="00C67685" w:rsidRDefault="00677B4D" w:rsidP="00DF5F5C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C67685">
              <w:rPr>
                <w:bCs w:val="0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74" w:type="pct"/>
            <w:shd w:val="clear" w:color="auto" w:fill="auto"/>
          </w:tcPr>
          <w:p w14:paraId="02426195" w14:textId="151551DC" w:rsidR="00677B4D" w:rsidRPr="00C67685" w:rsidRDefault="00677B4D" w:rsidP="00DF5F5C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C67685">
              <w:rPr>
                <w:bCs w:val="0"/>
                <w:color w:val="000000"/>
                <w:sz w:val="20"/>
                <w:szCs w:val="20"/>
              </w:rPr>
              <w:t>482</w:t>
            </w:r>
          </w:p>
        </w:tc>
      </w:tr>
      <w:tr w:rsidR="00677B4D" w:rsidRPr="00CA31E9" w14:paraId="3765561A" w14:textId="77777777" w:rsidTr="00DF5F5C">
        <w:trPr>
          <w:trHeight w:val="460"/>
        </w:trPr>
        <w:tc>
          <w:tcPr>
            <w:tcW w:w="1874" w:type="pct"/>
            <w:shd w:val="clear" w:color="auto" w:fill="auto"/>
          </w:tcPr>
          <w:p w14:paraId="2009F1D9" w14:textId="7777777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Oddziałów</w:t>
            </w:r>
          </w:p>
        </w:tc>
        <w:tc>
          <w:tcPr>
            <w:tcW w:w="1252" w:type="pct"/>
            <w:shd w:val="clear" w:color="auto" w:fill="auto"/>
          </w:tcPr>
          <w:p w14:paraId="015179B1" w14:textId="77777777" w:rsidR="00677B4D" w:rsidRPr="00C67685" w:rsidRDefault="00677B4D" w:rsidP="00DF5F5C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C67685">
              <w:rPr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4" w:type="pct"/>
            <w:shd w:val="clear" w:color="auto" w:fill="auto"/>
          </w:tcPr>
          <w:p w14:paraId="3F478FD3" w14:textId="6DF226C8" w:rsidR="00677B4D" w:rsidRPr="00C67685" w:rsidRDefault="00677B4D" w:rsidP="00DF5F5C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C67685">
              <w:rPr>
                <w:bCs w:val="0"/>
                <w:color w:val="000000"/>
                <w:sz w:val="20"/>
                <w:szCs w:val="20"/>
              </w:rPr>
              <w:t>25</w:t>
            </w:r>
          </w:p>
        </w:tc>
      </w:tr>
      <w:tr w:rsidR="00677B4D" w:rsidRPr="00CA31E9" w14:paraId="54AF90FF" w14:textId="77777777" w:rsidTr="00DF5F5C">
        <w:trPr>
          <w:trHeight w:val="460"/>
        </w:trPr>
        <w:tc>
          <w:tcPr>
            <w:tcW w:w="1874" w:type="pct"/>
            <w:shd w:val="clear" w:color="auto" w:fill="auto"/>
          </w:tcPr>
          <w:p w14:paraId="45A4E755" w14:textId="4FE7A7D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Średnia liczba uczniów w oddziale</w:t>
            </w:r>
          </w:p>
        </w:tc>
        <w:tc>
          <w:tcPr>
            <w:tcW w:w="1252" w:type="pct"/>
            <w:shd w:val="clear" w:color="auto" w:fill="auto"/>
          </w:tcPr>
          <w:p w14:paraId="033E1E3B" w14:textId="7777777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23,43</w:t>
            </w:r>
          </w:p>
        </w:tc>
        <w:tc>
          <w:tcPr>
            <w:tcW w:w="1874" w:type="pct"/>
            <w:shd w:val="clear" w:color="auto" w:fill="auto"/>
          </w:tcPr>
          <w:p w14:paraId="6D78F72E" w14:textId="77777777" w:rsidR="00677B4D" w:rsidRPr="00CA31E9" w:rsidRDefault="00677B4D" w:rsidP="00DF5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31E9">
              <w:rPr>
                <w:b/>
                <w:color w:val="000000"/>
                <w:sz w:val="20"/>
                <w:szCs w:val="20"/>
              </w:rPr>
              <w:t>19,28</w:t>
            </w:r>
          </w:p>
        </w:tc>
      </w:tr>
    </w:tbl>
    <w:p w14:paraId="6E5A6605" w14:textId="77777777" w:rsidR="00677B4D" w:rsidRPr="00A43AFB" w:rsidRDefault="00677B4D" w:rsidP="00677B4D">
      <w:pPr>
        <w:spacing w:line="360" w:lineRule="auto"/>
        <w:jc w:val="both"/>
        <w:rPr>
          <w:color w:val="000000"/>
          <w:sz w:val="16"/>
          <w:szCs w:val="16"/>
        </w:rPr>
      </w:pPr>
    </w:p>
    <w:p w14:paraId="1D08B06D" w14:textId="77777777" w:rsidR="00677B4D" w:rsidRDefault="00677B4D" w:rsidP="00C67685">
      <w:pPr>
        <w:jc w:val="both"/>
        <w:rPr>
          <w:color w:val="000000"/>
        </w:rPr>
      </w:pPr>
      <w:r w:rsidRPr="008603E6">
        <w:rPr>
          <w:color w:val="000000"/>
        </w:rPr>
        <w:t>Na podstawie ww. danych średnia liczba uczniów, w roku szkolnym 202</w:t>
      </w:r>
      <w:r>
        <w:rPr>
          <w:color w:val="000000"/>
        </w:rPr>
        <w:t>1</w:t>
      </w:r>
      <w:r w:rsidRPr="008603E6">
        <w:rPr>
          <w:color w:val="000000"/>
        </w:rPr>
        <w:t>/202</w:t>
      </w:r>
      <w:r>
        <w:rPr>
          <w:color w:val="000000"/>
        </w:rPr>
        <w:t>2</w:t>
      </w:r>
      <w:r w:rsidRPr="008603E6">
        <w:rPr>
          <w:color w:val="000000"/>
        </w:rPr>
        <w:t xml:space="preserve">, wyniosła </w:t>
      </w:r>
      <w:r>
        <w:rPr>
          <w:color w:val="000000"/>
        </w:rPr>
        <w:br/>
      </w:r>
      <w:r w:rsidRPr="008603E6">
        <w:rPr>
          <w:color w:val="000000"/>
        </w:rPr>
        <w:t xml:space="preserve">w </w:t>
      </w:r>
      <w:r>
        <w:rPr>
          <w:color w:val="000000"/>
        </w:rPr>
        <w:t>przedszkolu</w:t>
      </w:r>
      <w:r w:rsidRPr="008603E6">
        <w:rPr>
          <w:color w:val="000000"/>
        </w:rPr>
        <w:t xml:space="preserve"> – </w:t>
      </w:r>
      <w:r>
        <w:rPr>
          <w:color w:val="000000"/>
        </w:rPr>
        <w:t>23,43</w:t>
      </w:r>
      <w:r w:rsidRPr="008603E6">
        <w:rPr>
          <w:color w:val="000000"/>
        </w:rPr>
        <w:t xml:space="preserve"> wychowanków, natomiast w oddziałach szkół podstawowych </w:t>
      </w:r>
      <w:r>
        <w:rPr>
          <w:color w:val="000000"/>
        </w:rPr>
        <w:t>19,28</w:t>
      </w:r>
      <w:r w:rsidRPr="008603E6">
        <w:rPr>
          <w:color w:val="000000"/>
        </w:rPr>
        <w:t>.</w:t>
      </w:r>
    </w:p>
    <w:p w14:paraId="1124A6AC" w14:textId="77777777" w:rsidR="00C67685" w:rsidRDefault="00C67685" w:rsidP="00C67685">
      <w:pPr>
        <w:jc w:val="both"/>
        <w:rPr>
          <w:color w:val="000000"/>
        </w:rPr>
      </w:pPr>
    </w:p>
    <w:p w14:paraId="5B60044A" w14:textId="471E4D25" w:rsidR="00C67685" w:rsidRPr="00C67685" w:rsidRDefault="00C67685" w:rsidP="001529CF">
      <w:pPr>
        <w:pStyle w:val="Akapitzlist"/>
        <w:numPr>
          <w:ilvl w:val="0"/>
          <w:numId w:val="100"/>
        </w:numPr>
        <w:ind w:left="357" w:hanging="357"/>
        <w:jc w:val="both"/>
        <w:rPr>
          <w:b/>
          <w:bCs w:val="0"/>
          <w:color w:val="000000"/>
        </w:rPr>
      </w:pPr>
      <w:r w:rsidRPr="00C67685">
        <w:rPr>
          <w:b/>
          <w:bCs w:val="0"/>
          <w:color w:val="000000"/>
        </w:rPr>
        <w:t>Karda nauczycielska, administracja i obsługa placówek oświaty</w:t>
      </w:r>
    </w:p>
    <w:p w14:paraId="7A62C276" w14:textId="77777777" w:rsidR="00C67685" w:rsidRPr="00C67685" w:rsidRDefault="00C67685" w:rsidP="00C67685">
      <w:pPr>
        <w:pStyle w:val="Akapitzlist"/>
        <w:ind w:left="720"/>
        <w:jc w:val="both"/>
        <w:rPr>
          <w:color w:val="000000"/>
        </w:rPr>
      </w:pPr>
    </w:p>
    <w:p w14:paraId="28F7F35F" w14:textId="0FF3F1D2" w:rsidR="00677B4D" w:rsidRPr="00C67685" w:rsidRDefault="00677B4D" w:rsidP="00C67685">
      <w:pPr>
        <w:jc w:val="both"/>
        <w:rPr>
          <w:bCs w:val="0"/>
        </w:rPr>
      </w:pPr>
      <w:r w:rsidRPr="00C67685">
        <w:rPr>
          <w:bCs w:val="0"/>
        </w:rPr>
        <w:t>Zatrudnienie pracowników pedagogicznych w poszczególnych</w:t>
      </w:r>
      <w:r w:rsidR="00C67685" w:rsidRPr="00C67685">
        <w:rPr>
          <w:bCs w:val="0"/>
        </w:rPr>
        <w:t xml:space="preserve"> </w:t>
      </w:r>
      <w:r w:rsidRPr="00C67685">
        <w:rPr>
          <w:bCs w:val="0"/>
        </w:rPr>
        <w:t>placówkach oświatowych rok szkolny 2021/2022</w:t>
      </w:r>
    </w:p>
    <w:p w14:paraId="4B405A21" w14:textId="77777777" w:rsidR="00677B4D" w:rsidRPr="00A43AFB" w:rsidRDefault="00677B4D" w:rsidP="00677B4D">
      <w:pPr>
        <w:jc w:val="center"/>
        <w:rPr>
          <w:b/>
          <w:sz w:val="16"/>
          <w:szCs w:val="16"/>
        </w:rPr>
      </w:pPr>
    </w:p>
    <w:p w14:paraId="7ECE7CED" w14:textId="77777777" w:rsidR="00677B4D" w:rsidRDefault="00677B4D" w:rsidP="00C67685">
      <w:pPr>
        <w:jc w:val="center"/>
        <w:rPr>
          <w:bCs w:val="0"/>
        </w:rPr>
      </w:pPr>
      <w:r w:rsidRPr="00C67685">
        <w:rPr>
          <w:bCs w:val="0"/>
        </w:rPr>
        <w:t xml:space="preserve">Średnie obciążenie nauczycieli na poszczególnych stopniach awansu zawodowego  </w:t>
      </w:r>
      <w:r w:rsidRPr="00C67685">
        <w:rPr>
          <w:bCs w:val="0"/>
        </w:rPr>
        <w:br/>
        <w:t>w przeliczeniu na liczbę godzin lekcyjnych w tygodniu</w:t>
      </w:r>
    </w:p>
    <w:p w14:paraId="40FBE81C" w14:textId="77777777" w:rsidR="00C67685" w:rsidRPr="00C67685" w:rsidRDefault="00C67685" w:rsidP="00C67685">
      <w:pPr>
        <w:jc w:val="center"/>
        <w:rPr>
          <w:bCs w:val="0"/>
        </w:rPr>
      </w:pPr>
    </w:p>
    <w:p w14:paraId="529B813D" w14:textId="77777777" w:rsidR="00677B4D" w:rsidRPr="008603E6" w:rsidRDefault="00677B4D" w:rsidP="00677B4D">
      <w:pPr>
        <w:shd w:val="clear" w:color="auto" w:fill="FFFFFF"/>
        <w:spacing w:line="360" w:lineRule="auto"/>
        <w:jc w:val="center"/>
        <w:rPr>
          <w:b/>
        </w:rPr>
      </w:pPr>
      <w:r w:rsidRPr="008603E6">
        <w:rPr>
          <w:b/>
        </w:rPr>
        <w:t>Zespół Szk</w:t>
      </w:r>
      <w:r>
        <w:rPr>
          <w:b/>
        </w:rPr>
        <w:t>olno-Przedszkolny nr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2927"/>
        <w:gridCol w:w="2097"/>
        <w:gridCol w:w="3295"/>
      </w:tblGrid>
      <w:tr w:rsidR="00677B4D" w:rsidRPr="00CA31E9" w14:paraId="6BA63ED5" w14:textId="77777777" w:rsidTr="00FF4A3A">
        <w:tc>
          <w:tcPr>
            <w:tcW w:w="410" w:type="pct"/>
            <w:shd w:val="clear" w:color="auto" w:fill="auto"/>
          </w:tcPr>
          <w:p w14:paraId="32B9E5CA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15" w:type="pct"/>
            <w:shd w:val="clear" w:color="auto" w:fill="auto"/>
          </w:tcPr>
          <w:p w14:paraId="20B14E0D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 według stopnia awansu</w:t>
            </w:r>
          </w:p>
        </w:tc>
        <w:tc>
          <w:tcPr>
            <w:tcW w:w="1157" w:type="pct"/>
            <w:shd w:val="clear" w:color="auto" w:fill="auto"/>
          </w:tcPr>
          <w:p w14:paraId="4D0C1021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</w:t>
            </w:r>
          </w:p>
        </w:tc>
        <w:tc>
          <w:tcPr>
            <w:tcW w:w="1818" w:type="pct"/>
            <w:shd w:val="clear" w:color="auto" w:fill="auto"/>
          </w:tcPr>
          <w:p w14:paraId="62D39FC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Średnia liczba </w:t>
            </w:r>
            <w:r w:rsidRPr="008603E6">
              <w:rPr>
                <w:b/>
                <w:sz w:val="20"/>
                <w:szCs w:val="20"/>
              </w:rPr>
              <w:t xml:space="preserve">godzin przypadających na </w:t>
            </w:r>
            <w:r>
              <w:rPr>
                <w:b/>
                <w:sz w:val="20"/>
                <w:szCs w:val="20"/>
              </w:rPr>
              <w:t>nauczyciela</w:t>
            </w:r>
            <w:r w:rsidRPr="008603E6">
              <w:rPr>
                <w:b/>
                <w:sz w:val="20"/>
                <w:szCs w:val="20"/>
              </w:rPr>
              <w:t xml:space="preserve"> (tygodniowo)</w:t>
            </w:r>
          </w:p>
        </w:tc>
      </w:tr>
      <w:tr w:rsidR="00677B4D" w:rsidRPr="00CA31E9" w14:paraId="2821E88B" w14:textId="77777777" w:rsidTr="00FF4A3A">
        <w:trPr>
          <w:trHeight w:val="159"/>
        </w:trPr>
        <w:tc>
          <w:tcPr>
            <w:tcW w:w="410" w:type="pct"/>
            <w:shd w:val="clear" w:color="auto" w:fill="auto"/>
          </w:tcPr>
          <w:p w14:paraId="63C5568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615" w:type="pct"/>
            <w:shd w:val="clear" w:color="auto" w:fill="auto"/>
          </w:tcPr>
          <w:p w14:paraId="249581A4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dyplomowany</w:t>
            </w:r>
          </w:p>
        </w:tc>
        <w:tc>
          <w:tcPr>
            <w:tcW w:w="1157" w:type="pct"/>
            <w:shd w:val="clear" w:color="auto" w:fill="auto"/>
          </w:tcPr>
          <w:p w14:paraId="169B2914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818" w:type="pct"/>
            <w:shd w:val="clear" w:color="auto" w:fill="auto"/>
          </w:tcPr>
          <w:p w14:paraId="59839617" w14:textId="77777777" w:rsidR="00677B4D" w:rsidRPr="0045774A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12,52</w:t>
            </w:r>
          </w:p>
        </w:tc>
      </w:tr>
      <w:tr w:rsidR="00677B4D" w:rsidRPr="00CA31E9" w14:paraId="7EE4B666" w14:textId="77777777" w:rsidTr="00FF4A3A">
        <w:tc>
          <w:tcPr>
            <w:tcW w:w="410" w:type="pct"/>
            <w:shd w:val="clear" w:color="auto" w:fill="auto"/>
          </w:tcPr>
          <w:p w14:paraId="37E2DD76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615" w:type="pct"/>
            <w:shd w:val="clear" w:color="auto" w:fill="auto"/>
          </w:tcPr>
          <w:p w14:paraId="1556BDDA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mianowany</w:t>
            </w:r>
          </w:p>
        </w:tc>
        <w:tc>
          <w:tcPr>
            <w:tcW w:w="1157" w:type="pct"/>
            <w:shd w:val="clear" w:color="auto" w:fill="auto"/>
          </w:tcPr>
          <w:p w14:paraId="3BBE20B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18" w:type="pct"/>
            <w:shd w:val="clear" w:color="auto" w:fill="auto"/>
          </w:tcPr>
          <w:p w14:paraId="07F937F7" w14:textId="77777777" w:rsidR="00677B4D" w:rsidRPr="0045774A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20,08</w:t>
            </w:r>
          </w:p>
        </w:tc>
      </w:tr>
      <w:tr w:rsidR="00677B4D" w:rsidRPr="00CA31E9" w14:paraId="3BF6DEFB" w14:textId="77777777" w:rsidTr="00FF4A3A">
        <w:tc>
          <w:tcPr>
            <w:tcW w:w="410" w:type="pct"/>
            <w:shd w:val="clear" w:color="auto" w:fill="auto"/>
          </w:tcPr>
          <w:p w14:paraId="273665AF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615" w:type="pct"/>
            <w:shd w:val="clear" w:color="auto" w:fill="auto"/>
          </w:tcPr>
          <w:p w14:paraId="6CE7C383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kontraktowy</w:t>
            </w:r>
          </w:p>
        </w:tc>
        <w:tc>
          <w:tcPr>
            <w:tcW w:w="1157" w:type="pct"/>
            <w:shd w:val="clear" w:color="auto" w:fill="auto"/>
          </w:tcPr>
          <w:p w14:paraId="124469BC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18" w:type="pct"/>
            <w:shd w:val="clear" w:color="auto" w:fill="auto"/>
          </w:tcPr>
          <w:p w14:paraId="65990F8F" w14:textId="77777777" w:rsidR="00677B4D" w:rsidRPr="0045774A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19,13</w:t>
            </w:r>
          </w:p>
        </w:tc>
      </w:tr>
      <w:tr w:rsidR="00677B4D" w:rsidRPr="00CA31E9" w14:paraId="6A3255B1" w14:textId="77777777" w:rsidTr="00FF4A3A">
        <w:tc>
          <w:tcPr>
            <w:tcW w:w="410" w:type="pct"/>
            <w:shd w:val="clear" w:color="auto" w:fill="auto"/>
          </w:tcPr>
          <w:p w14:paraId="08D50A9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615" w:type="pct"/>
            <w:shd w:val="clear" w:color="auto" w:fill="auto"/>
          </w:tcPr>
          <w:p w14:paraId="700420AA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stażysta</w:t>
            </w:r>
          </w:p>
        </w:tc>
        <w:tc>
          <w:tcPr>
            <w:tcW w:w="1157" w:type="pct"/>
            <w:shd w:val="clear" w:color="auto" w:fill="auto"/>
          </w:tcPr>
          <w:p w14:paraId="6966037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18" w:type="pct"/>
            <w:shd w:val="clear" w:color="auto" w:fill="auto"/>
          </w:tcPr>
          <w:p w14:paraId="09A06AEA" w14:textId="77777777" w:rsidR="00677B4D" w:rsidRPr="0045774A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20,0</w:t>
            </w:r>
          </w:p>
        </w:tc>
      </w:tr>
      <w:tr w:rsidR="00677B4D" w:rsidRPr="00CA31E9" w14:paraId="670953CF" w14:textId="77777777" w:rsidTr="00FF4A3A">
        <w:tc>
          <w:tcPr>
            <w:tcW w:w="410" w:type="pct"/>
            <w:shd w:val="clear" w:color="auto" w:fill="auto"/>
          </w:tcPr>
          <w:p w14:paraId="280E5A7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5" w:type="pct"/>
            <w:shd w:val="clear" w:color="auto" w:fill="auto"/>
          </w:tcPr>
          <w:p w14:paraId="49B1680A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157" w:type="pct"/>
            <w:shd w:val="clear" w:color="auto" w:fill="auto"/>
          </w:tcPr>
          <w:p w14:paraId="35F1152F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818" w:type="pct"/>
            <w:shd w:val="clear" w:color="auto" w:fill="auto"/>
          </w:tcPr>
          <w:p w14:paraId="7CC685D6" w14:textId="77777777" w:rsidR="00677B4D" w:rsidRPr="0059116A" w:rsidRDefault="00677B4D" w:rsidP="002A391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5CE81998" w14:textId="77777777" w:rsidR="001529CF" w:rsidRDefault="001529CF" w:rsidP="00DF5F5C">
      <w:pPr>
        <w:shd w:val="clear" w:color="auto" w:fill="FFFFFF"/>
        <w:spacing w:line="360" w:lineRule="auto"/>
        <w:jc w:val="center"/>
        <w:rPr>
          <w:b/>
        </w:rPr>
      </w:pPr>
    </w:p>
    <w:p w14:paraId="6BE109C8" w14:textId="30162722" w:rsidR="00677B4D" w:rsidRPr="008603E6" w:rsidRDefault="00677B4D" w:rsidP="00DF5F5C">
      <w:pPr>
        <w:shd w:val="clear" w:color="auto" w:fill="FFFFFF"/>
        <w:spacing w:line="360" w:lineRule="auto"/>
        <w:jc w:val="center"/>
        <w:rPr>
          <w:b/>
        </w:rPr>
      </w:pPr>
      <w:r w:rsidRPr="008603E6">
        <w:rPr>
          <w:b/>
        </w:rPr>
        <w:t>Zespół Szk</w:t>
      </w:r>
      <w:r>
        <w:rPr>
          <w:b/>
        </w:rPr>
        <w:t>olno-Przedszkolny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2927"/>
        <w:gridCol w:w="2097"/>
        <w:gridCol w:w="3295"/>
      </w:tblGrid>
      <w:tr w:rsidR="00677B4D" w:rsidRPr="00CA31E9" w14:paraId="45E2F596" w14:textId="77777777" w:rsidTr="00FF4A3A">
        <w:tc>
          <w:tcPr>
            <w:tcW w:w="410" w:type="pct"/>
            <w:shd w:val="clear" w:color="auto" w:fill="auto"/>
          </w:tcPr>
          <w:p w14:paraId="334138D7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15" w:type="pct"/>
            <w:shd w:val="clear" w:color="auto" w:fill="auto"/>
          </w:tcPr>
          <w:p w14:paraId="682E5B4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 według stopnia awansu</w:t>
            </w:r>
          </w:p>
        </w:tc>
        <w:tc>
          <w:tcPr>
            <w:tcW w:w="1157" w:type="pct"/>
            <w:shd w:val="clear" w:color="auto" w:fill="auto"/>
          </w:tcPr>
          <w:p w14:paraId="556FD3EF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</w:t>
            </w:r>
          </w:p>
        </w:tc>
        <w:tc>
          <w:tcPr>
            <w:tcW w:w="1818" w:type="pct"/>
            <w:shd w:val="clear" w:color="auto" w:fill="auto"/>
          </w:tcPr>
          <w:p w14:paraId="3E225350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Średnia liczba </w:t>
            </w:r>
            <w:r w:rsidRPr="008603E6">
              <w:rPr>
                <w:b/>
                <w:sz w:val="20"/>
                <w:szCs w:val="20"/>
              </w:rPr>
              <w:t xml:space="preserve">godzin przypadających na </w:t>
            </w:r>
            <w:r>
              <w:rPr>
                <w:b/>
                <w:sz w:val="20"/>
                <w:szCs w:val="20"/>
              </w:rPr>
              <w:t>nauczyciela</w:t>
            </w:r>
            <w:r w:rsidRPr="008603E6">
              <w:rPr>
                <w:b/>
                <w:sz w:val="20"/>
                <w:szCs w:val="20"/>
              </w:rPr>
              <w:t xml:space="preserve"> (tygodniowo)</w:t>
            </w:r>
          </w:p>
        </w:tc>
      </w:tr>
      <w:tr w:rsidR="00677B4D" w:rsidRPr="00CA31E9" w14:paraId="18A4851E" w14:textId="77777777" w:rsidTr="00FF4A3A">
        <w:trPr>
          <w:trHeight w:val="159"/>
        </w:trPr>
        <w:tc>
          <w:tcPr>
            <w:tcW w:w="410" w:type="pct"/>
            <w:shd w:val="clear" w:color="auto" w:fill="auto"/>
          </w:tcPr>
          <w:p w14:paraId="2EF446F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615" w:type="pct"/>
            <w:shd w:val="clear" w:color="auto" w:fill="auto"/>
          </w:tcPr>
          <w:p w14:paraId="6C528861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dyplomowany</w:t>
            </w:r>
          </w:p>
        </w:tc>
        <w:tc>
          <w:tcPr>
            <w:tcW w:w="1157" w:type="pct"/>
            <w:shd w:val="clear" w:color="auto" w:fill="auto"/>
          </w:tcPr>
          <w:p w14:paraId="3546E29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818" w:type="pct"/>
            <w:shd w:val="clear" w:color="auto" w:fill="auto"/>
          </w:tcPr>
          <w:p w14:paraId="7B70276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19,05</w:t>
            </w:r>
          </w:p>
        </w:tc>
      </w:tr>
      <w:tr w:rsidR="00677B4D" w:rsidRPr="00CA31E9" w14:paraId="3845AFD6" w14:textId="77777777" w:rsidTr="00FF4A3A">
        <w:tc>
          <w:tcPr>
            <w:tcW w:w="410" w:type="pct"/>
            <w:shd w:val="clear" w:color="auto" w:fill="auto"/>
          </w:tcPr>
          <w:p w14:paraId="7A939C8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615" w:type="pct"/>
            <w:shd w:val="clear" w:color="auto" w:fill="auto"/>
          </w:tcPr>
          <w:p w14:paraId="0BE9A01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mianowany</w:t>
            </w:r>
          </w:p>
        </w:tc>
        <w:tc>
          <w:tcPr>
            <w:tcW w:w="1157" w:type="pct"/>
            <w:shd w:val="clear" w:color="auto" w:fill="auto"/>
          </w:tcPr>
          <w:p w14:paraId="1CAF8EAA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18" w:type="pct"/>
            <w:shd w:val="clear" w:color="auto" w:fill="auto"/>
          </w:tcPr>
          <w:p w14:paraId="1600D059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20,58</w:t>
            </w:r>
          </w:p>
        </w:tc>
      </w:tr>
      <w:tr w:rsidR="00677B4D" w:rsidRPr="00CA31E9" w14:paraId="51E23422" w14:textId="77777777" w:rsidTr="00FF4A3A">
        <w:tc>
          <w:tcPr>
            <w:tcW w:w="410" w:type="pct"/>
            <w:shd w:val="clear" w:color="auto" w:fill="auto"/>
          </w:tcPr>
          <w:p w14:paraId="647785D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615" w:type="pct"/>
            <w:shd w:val="clear" w:color="auto" w:fill="auto"/>
          </w:tcPr>
          <w:p w14:paraId="5856BF41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kontraktowy</w:t>
            </w:r>
          </w:p>
        </w:tc>
        <w:tc>
          <w:tcPr>
            <w:tcW w:w="1157" w:type="pct"/>
            <w:shd w:val="clear" w:color="auto" w:fill="auto"/>
          </w:tcPr>
          <w:p w14:paraId="12F4104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18" w:type="pct"/>
            <w:shd w:val="clear" w:color="auto" w:fill="auto"/>
          </w:tcPr>
          <w:p w14:paraId="3820802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18,0</w:t>
            </w:r>
          </w:p>
        </w:tc>
      </w:tr>
      <w:tr w:rsidR="00677B4D" w:rsidRPr="00CA31E9" w14:paraId="2F9BE954" w14:textId="77777777" w:rsidTr="00FF4A3A">
        <w:tc>
          <w:tcPr>
            <w:tcW w:w="410" w:type="pct"/>
            <w:shd w:val="clear" w:color="auto" w:fill="auto"/>
          </w:tcPr>
          <w:p w14:paraId="6DF6EADE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615" w:type="pct"/>
            <w:shd w:val="clear" w:color="auto" w:fill="auto"/>
          </w:tcPr>
          <w:p w14:paraId="349D43C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stażysta</w:t>
            </w:r>
          </w:p>
        </w:tc>
        <w:tc>
          <w:tcPr>
            <w:tcW w:w="1157" w:type="pct"/>
            <w:shd w:val="clear" w:color="auto" w:fill="auto"/>
          </w:tcPr>
          <w:p w14:paraId="103E105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18" w:type="pct"/>
            <w:shd w:val="clear" w:color="auto" w:fill="auto"/>
          </w:tcPr>
          <w:p w14:paraId="3804EA4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0</w:t>
            </w:r>
          </w:p>
        </w:tc>
      </w:tr>
      <w:tr w:rsidR="00677B4D" w:rsidRPr="00CA31E9" w14:paraId="6FC4CFBC" w14:textId="77777777" w:rsidTr="00FF4A3A">
        <w:tc>
          <w:tcPr>
            <w:tcW w:w="410" w:type="pct"/>
            <w:shd w:val="clear" w:color="auto" w:fill="auto"/>
          </w:tcPr>
          <w:p w14:paraId="0B52FEF4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5" w:type="pct"/>
            <w:shd w:val="clear" w:color="auto" w:fill="auto"/>
          </w:tcPr>
          <w:p w14:paraId="0A0B9C67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157" w:type="pct"/>
            <w:shd w:val="clear" w:color="auto" w:fill="auto"/>
          </w:tcPr>
          <w:p w14:paraId="7A7BD30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818" w:type="pct"/>
            <w:shd w:val="clear" w:color="auto" w:fill="auto"/>
          </w:tcPr>
          <w:p w14:paraId="7B5B11BF" w14:textId="77777777" w:rsidR="00677B4D" w:rsidRPr="00CA31E9" w:rsidRDefault="00677B4D" w:rsidP="002A391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3ADF3D72" w14:textId="77777777" w:rsidR="00CD4CB3" w:rsidRDefault="00CD4CB3" w:rsidP="00677B4D">
      <w:pPr>
        <w:jc w:val="center"/>
        <w:rPr>
          <w:bCs w:val="0"/>
        </w:rPr>
      </w:pPr>
    </w:p>
    <w:p w14:paraId="119DE9CA" w14:textId="0DACD7CB" w:rsidR="00677B4D" w:rsidRPr="00CD4CB3" w:rsidRDefault="00677B4D" w:rsidP="00677B4D">
      <w:pPr>
        <w:jc w:val="center"/>
        <w:rPr>
          <w:bCs w:val="0"/>
        </w:rPr>
      </w:pPr>
      <w:r w:rsidRPr="00CD4CB3">
        <w:rPr>
          <w:bCs w:val="0"/>
        </w:rPr>
        <w:t>Ogólna liczba nauczycieli na poszczególnych stopniach</w:t>
      </w:r>
    </w:p>
    <w:p w14:paraId="1CA90671" w14:textId="2877A1DE" w:rsidR="00677B4D" w:rsidRPr="00CD4CB3" w:rsidRDefault="00677B4D" w:rsidP="00CD4CB3">
      <w:pPr>
        <w:jc w:val="center"/>
        <w:rPr>
          <w:bCs w:val="0"/>
        </w:rPr>
      </w:pPr>
      <w:r w:rsidRPr="00CD4CB3">
        <w:rPr>
          <w:bCs w:val="0"/>
        </w:rPr>
        <w:t>awansu zawodowego w Gminie Kamieniec Ząbkowicki</w:t>
      </w:r>
      <w:r w:rsidR="00CD4CB3">
        <w:rPr>
          <w:bCs w:val="0"/>
        </w:rPr>
        <w:t xml:space="preserve"> </w:t>
      </w:r>
      <w:r w:rsidRPr="00CD4CB3">
        <w:rPr>
          <w:bCs w:val="0"/>
        </w:rPr>
        <w:t>w roku szkolnym 2021/2022</w:t>
      </w:r>
    </w:p>
    <w:p w14:paraId="1B68CC55" w14:textId="77777777" w:rsidR="00677B4D" w:rsidRPr="00CD4CB3" w:rsidRDefault="00677B4D" w:rsidP="00677B4D">
      <w:pPr>
        <w:jc w:val="center"/>
        <w:rPr>
          <w:bCs w:val="0"/>
        </w:rPr>
      </w:pPr>
      <w:r w:rsidRPr="00CD4CB3">
        <w:rPr>
          <w:bCs w:val="0"/>
        </w:rPr>
        <w:t>według SIO na dzień 31.03.2022 r.</w:t>
      </w:r>
    </w:p>
    <w:tbl>
      <w:tblPr>
        <w:tblpPr w:leftFromText="141" w:rightFromText="141" w:vertAnchor="text" w:horzAnchor="margin" w:tblpXSpec="center" w:tblpY="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2775"/>
        <w:gridCol w:w="2715"/>
        <w:gridCol w:w="2869"/>
      </w:tblGrid>
      <w:tr w:rsidR="00677B4D" w:rsidRPr="00CA31E9" w14:paraId="62EB8339" w14:textId="77777777" w:rsidTr="00FF4A3A">
        <w:tc>
          <w:tcPr>
            <w:tcW w:w="388" w:type="pct"/>
            <w:shd w:val="clear" w:color="auto" w:fill="auto"/>
          </w:tcPr>
          <w:p w14:paraId="1E73A3F6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31" w:type="pct"/>
            <w:shd w:val="clear" w:color="auto" w:fill="auto"/>
          </w:tcPr>
          <w:p w14:paraId="5565C7FE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Stopień awansu zawodowego</w:t>
            </w:r>
          </w:p>
        </w:tc>
        <w:tc>
          <w:tcPr>
            <w:tcW w:w="1498" w:type="pct"/>
            <w:shd w:val="clear" w:color="auto" w:fill="auto"/>
          </w:tcPr>
          <w:p w14:paraId="3CB63AE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</w:t>
            </w:r>
          </w:p>
        </w:tc>
        <w:tc>
          <w:tcPr>
            <w:tcW w:w="1583" w:type="pct"/>
            <w:shd w:val="clear" w:color="auto" w:fill="auto"/>
          </w:tcPr>
          <w:p w14:paraId="35FDC140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Procent w stosunku do ogółu zatrudnionych nauczycieli</w:t>
            </w:r>
          </w:p>
        </w:tc>
      </w:tr>
      <w:tr w:rsidR="00677B4D" w:rsidRPr="00CA31E9" w14:paraId="5888A753" w14:textId="77777777" w:rsidTr="00FF4A3A">
        <w:trPr>
          <w:trHeight w:val="234"/>
        </w:trPr>
        <w:tc>
          <w:tcPr>
            <w:tcW w:w="388" w:type="pct"/>
            <w:shd w:val="clear" w:color="auto" w:fill="auto"/>
          </w:tcPr>
          <w:p w14:paraId="00160CC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31" w:type="pct"/>
            <w:shd w:val="clear" w:color="auto" w:fill="auto"/>
          </w:tcPr>
          <w:p w14:paraId="68F51DC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dyplomowany</w:t>
            </w:r>
          </w:p>
        </w:tc>
        <w:tc>
          <w:tcPr>
            <w:tcW w:w="1498" w:type="pct"/>
            <w:shd w:val="clear" w:color="auto" w:fill="auto"/>
          </w:tcPr>
          <w:p w14:paraId="1E848CA7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583" w:type="pct"/>
            <w:shd w:val="clear" w:color="auto" w:fill="auto"/>
          </w:tcPr>
          <w:p w14:paraId="5E14A19B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54,29</w:t>
            </w:r>
          </w:p>
        </w:tc>
      </w:tr>
      <w:tr w:rsidR="00677B4D" w:rsidRPr="00CA31E9" w14:paraId="22739991" w14:textId="77777777" w:rsidTr="00FF4A3A">
        <w:tc>
          <w:tcPr>
            <w:tcW w:w="388" w:type="pct"/>
            <w:shd w:val="clear" w:color="auto" w:fill="auto"/>
          </w:tcPr>
          <w:p w14:paraId="0D880A33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31" w:type="pct"/>
            <w:shd w:val="clear" w:color="auto" w:fill="auto"/>
          </w:tcPr>
          <w:p w14:paraId="36FC015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mianowany</w:t>
            </w:r>
          </w:p>
        </w:tc>
        <w:tc>
          <w:tcPr>
            <w:tcW w:w="1498" w:type="pct"/>
            <w:shd w:val="clear" w:color="auto" w:fill="auto"/>
          </w:tcPr>
          <w:p w14:paraId="7CCC7D5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583" w:type="pct"/>
            <w:shd w:val="clear" w:color="auto" w:fill="auto"/>
          </w:tcPr>
          <w:p w14:paraId="4BF21DF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25,71</w:t>
            </w:r>
          </w:p>
        </w:tc>
      </w:tr>
      <w:tr w:rsidR="00677B4D" w:rsidRPr="00CA31E9" w14:paraId="42C31226" w14:textId="77777777" w:rsidTr="00FF4A3A">
        <w:tc>
          <w:tcPr>
            <w:tcW w:w="388" w:type="pct"/>
            <w:shd w:val="clear" w:color="auto" w:fill="auto"/>
          </w:tcPr>
          <w:p w14:paraId="47D7228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531" w:type="pct"/>
            <w:shd w:val="clear" w:color="auto" w:fill="auto"/>
          </w:tcPr>
          <w:p w14:paraId="23552AA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kontraktowy</w:t>
            </w:r>
          </w:p>
        </w:tc>
        <w:tc>
          <w:tcPr>
            <w:tcW w:w="1498" w:type="pct"/>
            <w:shd w:val="clear" w:color="auto" w:fill="auto"/>
          </w:tcPr>
          <w:p w14:paraId="155221B0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83" w:type="pct"/>
            <w:shd w:val="clear" w:color="auto" w:fill="auto"/>
          </w:tcPr>
          <w:p w14:paraId="0AE30853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18,57</w:t>
            </w:r>
          </w:p>
        </w:tc>
      </w:tr>
      <w:tr w:rsidR="00677B4D" w:rsidRPr="00CA31E9" w14:paraId="4BA6B1EA" w14:textId="77777777" w:rsidTr="00FF4A3A">
        <w:tc>
          <w:tcPr>
            <w:tcW w:w="388" w:type="pct"/>
            <w:shd w:val="clear" w:color="auto" w:fill="auto"/>
          </w:tcPr>
          <w:p w14:paraId="509C05E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31" w:type="pct"/>
            <w:shd w:val="clear" w:color="auto" w:fill="auto"/>
          </w:tcPr>
          <w:p w14:paraId="0C9B87C6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stażysta</w:t>
            </w:r>
          </w:p>
        </w:tc>
        <w:tc>
          <w:tcPr>
            <w:tcW w:w="1498" w:type="pct"/>
            <w:shd w:val="clear" w:color="auto" w:fill="auto"/>
          </w:tcPr>
          <w:p w14:paraId="45B47F63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83" w:type="pct"/>
            <w:shd w:val="clear" w:color="auto" w:fill="auto"/>
          </w:tcPr>
          <w:p w14:paraId="3887C53E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1,43</w:t>
            </w:r>
          </w:p>
        </w:tc>
      </w:tr>
      <w:tr w:rsidR="00677B4D" w:rsidRPr="00CA31E9" w14:paraId="33B82268" w14:textId="77777777" w:rsidTr="00FF4A3A">
        <w:tc>
          <w:tcPr>
            <w:tcW w:w="388" w:type="pct"/>
            <w:shd w:val="clear" w:color="auto" w:fill="auto"/>
          </w:tcPr>
          <w:p w14:paraId="5504486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pct"/>
            <w:shd w:val="clear" w:color="auto" w:fill="auto"/>
          </w:tcPr>
          <w:p w14:paraId="205A94ED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498" w:type="pct"/>
            <w:shd w:val="clear" w:color="auto" w:fill="auto"/>
          </w:tcPr>
          <w:p w14:paraId="4E100517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583" w:type="pct"/>
            <w:shd w:val="clear" w:color="auto" w:fill="auto"/>
          </w:tcPr>
          <w:p w14:paraId="57A017A6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14:paraId="34FBCA98" w14:textId="77777777" w:rsidR="001529CF" w:rsidRDefault="001529CF" w:rsidP="00FF4A3A">
      <w:pPr>
        <w:spacing w:line="360" w:lineRule="auto"/>
        <w:jc w:val="center"/>
        <w:rPr>
          <w:bCs w:val="0"/>
        </w:rPr>
      </w:pPr>
    </w:p>
    <w:p w14:paraId="4BE6E3D4" w14:textId="4F2AB8AE" w:rsidR="00677B4D" w:rsidRPr="00CD4CB3" w:rsidRDefault="00677B4D" w:rsidP="00FF4A3A">
      <w:pPr>
        <w:spacing w:line="360" w:lineRule="auto"/>
        <w:jc w:val="center"/>
        <w:rPr>
          <w:bCs w:val="0"/>
        </w:rPr>
      </w:pPr>
      <w:r w:rsidRPr="00CD4CB3">
        <w:rPr>
          <w:bCs w:val="0"/>
        </w:rPr>
        <w:t>Kadra nauczycielska w podziale na wiek</w:t>
      </w:r>
      <w:r w:rsidR="00CD4CB3">
        <w:rPr>
          <w:bCs w:val="0"/>
        </w:rPr>
        <w:t xml:space="preserve"> </w:t>
      </w:r>
      <w:r w:rsidRPr="00CD4CB3">
        <w:rPr>
          <w:bCs w:val="0"/>
        </w:rPr>
        <w:t>wg stanu na marzec 2022 r.</w:t>
      </w:r>
    </w:p>
    <w:tbl>
      <w:tblPr>
        <w:tblpPr w:leftFromText="141" w:rightFromText="141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8"/>
        <w:gridCol w:w="2534"/>
        <w:gridCol w:w="3940"/>
      </w:tblGrid>
      <w:tr w:rsidR="00677B4D" w:rsidRPr="00CA31E9" w14:paraId="66D31411" w14:textId="77777777" w:rsidTr="00FF4A3A">
        <w:tc>
          <w:tcPr>
            <w:tcW w:w="1428" w:type="pct"/>
            <w:shd w:val="clear" w:color="auto" w:fill="auto"/>
          </w:tcPr>
          <w:p w14:paraId="73BF2AE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 xml:space="preserve">Wiek </w:t>
            </w:r>
          </w:p>
        </w:tc>
        <w:tc>
          <w:tcPr>
            <w:tcW w:w="1398" w:type="pct"/>
            <w:shd w:val="clear" w:color="auto" w:fill="auto"/>
          </w:tcPr>
          <w:p w14:paraId="07DDFFE5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nauczycieli</w:t>
            </w:r>
          </w:p>
        </w:tc>
        <w:tc>
          <w:tcPr>
            <w:tcW w:w="2174" w:type="pct"/>
            <w:shd w:val="clear" w:color="auto" w:fill="auto"/>
          </w:tcPr>
          <w:p w14:paraId="6AAEA02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Procent w stosunku do ogółu zatrudnionych nauczycieli</w:t>
            </w:r>
          </w:p>
          <w:p w14:paraId="4843A9BA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7B4D" w:rsidRPr="00CA31E9" w14:paraId="4AD84880" w14:textId="77777777" w:rsidTr="00FF4A3A">
        <w:trPr>
          <w:trHeight w:val="234"/>
        </w:trPr>
        <w:tc>
          <w:tcPr>
            <w:tcW w:w="1428" w:type="pct"/>
            <w:shd w:val="clear" w:color="auto" w:fill="auto"/>
          </w:tcPr>
          <w:p w14:paraId="4AB5C5AA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20 -30 lat</w:t>
            </w:r>
          </w:p>
        </w:tc>
        <w:tc>
          <w:tcPr>
            <w:tcW w:w="1398" w:type="pct"/>
            <w:shd w:val="clear" w:color="auto" w:fill="auto"/>
          </w:tcPr>
          <w:p w14:paraId="3A6CDD68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74" w:type="pct"/>
            <w:shd w:val="clear" w:color="auto" w:fill="auto"/>
          </w:tcPr>
          <w:p w14:paraId="7D769FAA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4,29</w:t>
            </w:r>
          </w:p>
        </w:tc>
      </w:tr>
      <w:tr w:rsidR="00677B4D" w:rsidRPr="00CA31E9" w14:paraId="6532EC8F" w14:textId="77777777" w:rsidTr="00FF4A3A">
        <w:tc>
          <w:tcPr>
            <w:tcW w:w="1428" w:type="pct"/>
            <w:shd w:val="clear" w:color="auto" w:fill="auto"/>
          </w:tcPr>
          <w:p w14:paraId="66622732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31 – 40 lat</w:t>
            </w:r>
          </w:p>
        </w:tc>
        <w:tc>
          <w:tcPr>
            <w:tcW w:w="1398" w:type="pct"/>
            <w:shd w:val="clear" w:color="auto" w:fill="auto"/>
          </w:tcPr>
          <w:p w14:paraId="5E869B0E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2174" w:type="pct"/>
            <w:shd w:val="clear" w:color="auto" w:fill="auto"/>
          </w:tcPr>
          <w:p w14:paraId="6CF74585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18,57</w:t>
            </w:r>
          </w:p>
        </w:tc>
      </w:tr>
      <w:tr w:rsidR="00677B4D" w:rsidRPr="00CA31E9" w14:paraId="688EF512" w14:textId="77777777" w:rsidTr="00FF4A3A">
        <w:tc>
          <w:tcPr>
            <w:tcW w:w="1428" w:type="pct"/>
            <w:shd w:val="clear" w:color="auto" w:fill="auto"/>
          </w:tcPr>
          <w:p w14:paraId="6DAA23DB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41 – 50 lat</w:t>
            </w:r>
          </w:p>
        </w:tc>
        <w:tc>
          <w:tcPr>
            <w:tcW w:w="1398" w:type="pct"/>
            <w:shd w:val="clear" w:color="auto" w:fill="auto"/>
          </w:tcPr>
          <w:p w14:paraId="332E76B4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25 </w:t>
            </w:r>
          </w:p>
        </w:tc>
        <w:tc>
          <w:tcPr>
            <w:tcW w:w="2174" w:type="pct"/>
            <w:shd w:val="clear" w:color="auto" w:fill="auto"/>
          </w:tcPr>
          <w:p w14:paraId="188CB1D5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35,71</w:t>
            </w:r>
          </w:p>
        </w:tc>
      </w:tr>
      <w:tr w:rsidR="00677B4D" w:rsidRPr="00CA31E9" w14:paraId="1E0F73E1" w14:textId="77777777" w:rsidTr="00FF4A3A">
        <w:tc>
          <w:tcPr>
            <w:tcW w:w="1428" w:type="pct"/>
            <w:shd w:val="clear" w:color="auto" w:fill="auto"/>
          </w:tcPr>
          <w:p w14:paraId="4F5C9253" w14:textId="77777777" w:rsidR="00677B4D" w:rsidRPr="000A5F9B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A5F9B">
              <w:rPr>
                <w:b/>
                <w:sz w:val="20"/>
                <w:szCs w:val="20"/>
              </w:rPr>
              <w:t>51 – 60 lat</w:t>
            </w:r>
          </w:p>
        </w:tc>
        <w:tc>
          <w:tcPr>
            <w:tcW w:w="1398" w:type="pct"/>
            <w:shd w:val="clear" w:color="auto" w:fill="auto"/>
          </w:tcPr>
          <w:p w14:paraId="2D664B60" w14:textId="77777777" w:rsidR="00677B4D" w:rsidRPr="000A5F9B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A5F9B">
              <w:rPr>
                <w:b/>
                <w:sz w:val="20"/>
                <w:szCs w:val="20"/>
              </w:rPr>
              <w:t xml:space="preserve">23 </w:t>
            </w:r>
          </w:p>
        </w:tc>
        <w:tc>
          <w:tcPr>
            <w:tcW w:w="2174" w:type="pct"/>
            <w:shd w:val="clear" w:color="auto" w:fill="auto"/>
          </w:tcPr>
          <w:p w14:paraId="486677D1" w14:textId="77777777" w:rsidR="00677B4D" w:rsidRPr="000A5F9B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32,86</w:t>
            </w:r>
          </w:p>
        </w:tc>
      </w:tr>
      <w:tr w:rsidR="00677B4D" w:rsidRPr="00CA31E9" w14:paraId="7FB34A49" w14:textId="77777777" w:rsidTr="00FF4A3A">
        <w:tc>
          <w:tcPr>
            <w:tcW w:w="1428" w:type="pct"/>
            <w:shd w:val="clear" w:color="auto" w:fill="auto"/>
          </w:tcPr>
          <w:p w14:paraId="51DD483E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pow. 61 lat</w:t>
            </w:r>
          </w:p>
        </w:tc>
        <w:tc>
          <w:tcPr>
            <w:tcW w:w="1398" w:type="pct"/>
            <w:shd w:val="clear" w:color="auto" w:fill="auto"/>
          </w:tcPr>
          <w:p w14:paraId="312953A2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2174" w:type="pct"/>
            <w:shd w:val="clear" w:color="auto" w:fill="auto"/>
          </w:tcPr>
          <w:p w14:paraId="197A30EA" w14:textId="77777777" w:rsidR="00677B4D" w:rsidRPr="008603E6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8,57</w:t>
            </w:r>
          </w:p>
        </w:tc>
      </w:tr>
    </w:tbl>
    <w:p w14:paraId="61D15DBB" w14:textId="60EE4EE3" w:rsidR="00677B4D" w:rsidRDefault="00677B4D" w:rsidP="00173D7E">
      <w:pPr>
        <w:jc w:val="center"/>
        <w:rPr>
          <w:bCs w:val="0"/>
        </w:rPr>
      </w:pPr>
      <w:r w:rsidRPr="00CD4CB3">
        <w:rPr>
          <w:bCs w:val="0"/>
        </w:rPr>
        <w:lastRenderedPageBreak/>
        <w:t>Doskonalenie i awans zawodowy nauczycieli w roku szkolnym 2021/2022</w:t>
      </w:r>
    </w:p>
    <w:p w14:paraId="760A78FD" w14:textId="77777777" w:rsidR="001529CF" w:rsidRPr="00173D7E" w:rsidRDefault="001529CF" w:rsidP="00173D7E">
      <w:pPr>
        <w:jc w:val="center"/>
        <w:rPr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4"/>
        <w:gridCol w:w="2039"/>
        <w:gridCol w:w="2599"/>
      </w:tblGrid>
      <w:tr w:rsidR="00677B4D" w:rsidRPr="00CA31E9" w14:paraId="110A7C5B" w14:textId="77777777" w:rsidTr="00FF4A3A">
        <w:tc>
          <w:tcPr>
            <w:tcW w:w="2441" w:type="pct"/>
            <w:shd w:val="clear" w:color="auto" w:fill="auto"/>
          </w:tcPr>
          <w:p w14:paraId="3805B07E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4D509848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Liczba nauczycieli</w:t>
            </w:r>
          </w:p>
        </w:tc>
        <w:tc>
          <w:tcPr>
            <w:tcW w:w="1434" w:type="pct"/>
            <w:shd w:val="clear" w:color="auto" w:fill="auto"/>
          </w:tcPr>
          <w:p w14:paraId="27EED913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 xml:space="preserve">Procent wśród nauczycieli ogółem </w:t>
            </w:r>
          </w:p>
        </w:tc>
      </w:tr>
      <w:tr w:rsidR="00677B4D" w:rsidRPr="00CA31E9" w14:paraId="7DCAB2BA" w14:textId="77777777" w:rsidTr="00FF4A3A">
        <w:tc>
          <w:tcPr>
            <w:tcW w:w="2441" w:type="pct"/>
            <w:shd w:val="clear" w:color="auto" w:fill="auto"/>
          </w:tcPr>
          <w:p w14:paraId="5A51695A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nauczycieli, którzy brali udział w postępowaniu o awans zawodowy</w:t>
            </w:r>
          </w:p>
        </w:tc>
        <w:tc>
          <w:tcPr>
            <w:tcW w:w="1125" w:type="pct"/>
            <w:shd w:val="clear" w:color="auto" w:fill="auto"/>
          </w:tcPr>
          <w:p w14:paraId="004387AD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434" w:type="pct"/>
            <w:shd w:val="clear" w:color="auto" w:fill="auto"/>
          </w:tcPr>
          <w:p w14:paraId="39B8B37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5,71</w:t>
            </w:r>
          </w:p>
        </w:tc>
      </w:tr>
      <w:tr w:rsidR="00677B4D" w:rsidRPr="00CA31E9" w14:paraId="19E0FC5D" w14:textId="77777777" w:rsidTr="00FF4A3A">
        <w:tc>
          <w:tcPr>
            <w:tcW w:w="2441" w:type="pct"/>
            <w:shd w:val="clear" w:color="auto" w:fill="auto"/>
          </w:tcPr>
          <w:p w14:paraId="64377C82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nauczycieli, którzy uzyskali awans zawodowy</w:t>
            </w:r>
          </w:p>
        </w:tc>
        <w:tc>
          <w:tcPr>
            <w:tcW w:w="1125" w:type="pct"/>
            <w:shd w:val="clear" w:color="auto" w:fill="auto"/>
          </w:tcPr>
          <w:p w14:paraId="3FB079A4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434" w:type="pct"/>
            <w:shd w:val="clear" w:color="auto" w:fill="auto"/>
          </w:tcPr>
          <w:p w14:paraId="7037706D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5,71</w:t>
            </w:r>
          </w:p>
        </w:tc>
      </w:tr>
      <w:tr w:rsidR="00677B4D" w:rsidRPr="00CA31E9" w14:paraId="62A1D5C5" w14:textId="77777777" w:rsidTr="00FF4A3A">
        <w:tc>
          <w:tcPr>
            <w:tcW w:w="2441" w:type="pct"/>
            <w:shd w:val="clear" w:color="auto" w:fill="auto"/>
          </w:tcPr>
          <w:p w14:paraId="673E2B83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nauczycieli, którzy w ostatnim roku uzyskali prawo do nauczania drugiego przedmiotu</w:t>
            </w:r>
          </w:p>
        </w:tc>
        <w:tc>
          <w:tcPr>
            <w:tcW w:w="1125" w:type="pct"/>
            <w:shd w:val="clear" w:color="auto" w:fill="auto"/>
          </w:tcPr>
          <w:p w14:paraId="5718357A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34" w:type="pct"/>
            <w:shd w:val="clear" w:color="auto" w:fill="auto"/>
          </w:tcPr>
          <w:p w14:paraId="56C870F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5,71</w:t>
            </w:r>
          </w:p>
        </w:tc>
      </w:tr>
      <w:tr w:rsidR="00677B4D" w:rsidRPr="00CA31E9" w14:paraId="360FF4BF" w14:textId="77777777" w:rsidTr="00FF4A3A">
        <w:tc>
          <w:tcPr>
            <w:tcW w:w="2441" w:type="pct"/>
            <w:shd w:val="clear" w:color="auto" w:fill="auto"/>
          </w:tcPr>
          <w:p w14:paraId="7592C8F2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nauczycieli, którzy mają prawo do nauczania dwóch lub więcej przedmiotów</w:t>
            </w:r>
          </w:p>
        </w:tc>
        <w:tc>
          <w:tcPr>
            <w:tcW w:w="1125" w:type="pct"/>
            <w:shd w:val="clear" w:color="auto" w:fill="auto"/>
          </w:tcPr>
          <w:p w14:paraId="1B33D8B6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 xml:space="preserve">32 </w:t>
            </w:r>
          </w:p>
        </w:tc>
        <w:tc>
          <w:tcPr>
            <w:tcW w:w="1434" w:type="pct"/>
            <w:shd w:val="clear" w:color="auto" w:fill="auto"/>
          </w:tcPr>
          <w:p w14:paraId="2F0D8E11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45,71</w:t>
            </w:r>
          </w:p>
        </w:tc>
      </w:tr>
      <w:tr w:rsidR="00677B4D" w:rsidRPr="00CA31E9" w14:paraId="11550F2D" w14:textId="77777777" w:rsidTr="00FF4A3A">
        <w:tc>
          <w:tcPr>
            <w:tcW w:w="2441" w:type="pct"/>
            <w:shd w:val="clear" w:color="auto" w:fill="auto"/>
          </w:tcPr>
          <w:p w14:paraId="1D2D23AC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nauczycieli, którzy brali udział w kursach doskonalących</w:t>
            </w:r>
          </w:p>
        </w:tc>
        <w:tc>
          <w:tcPr>
            <w:tcW w:w="1125" w:type="pct"/>
            <w:shd w:val="clear" w:color="auto" w:fill="auto"/>
          </w:tcPr>
          <w:p w14:paraId="67BE409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4" w:type="pct"/>
            <w:shd w:val="clear" w:color="auto" w:fill="auto"/>
          </w:tcPr>
          <w:p w14:paraId="08C1E40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4,29</w:t>
            </w:r>
          </w:p>
        </w:tc>
      </w:tr>
    </w:tbl>
    <w:p w14:paraId="4CF4A86D" w14:textId="77777777" w:rsidR="00173D7E" w:rsidRDefault="00173D7E" w:rsidP="00173D7E">
      <w:pPr>
        <w:jc w:val="center"/>
        <w:rPr>
          <w:bCs w:val="0"/>
        </w:rPr>
      </w:pPr>
    </w:p>
    <w:p w14:paraId="48EC90A0" w14:textId="0B295D80" w:rsidR="00677B4D" w:rsidRDefault="00677B4D" w:rsidP="00173D7E">
      <w:pPr>
        <w:jc w:val="center"/>
        <w:rPr>
          <w:bCs w:val="0"/>
        </w:rPr>
      </w:pPr>
      <w:r w:rsidRPr="00CD4CB3">
        <w:rPr>
          <w:bCs w:val="0"/>
        </w:rPr>
        <w:t>Liczba godzin bibliotekarza, psychologa, logopedy i pedagoga</w:t>
      </w:r>
      <w:r w:rsidR="00173D7E">
        <w:rPr>
          <w:bCs w:val="0"/>
        </w:rPr>
        <w:t xml:space="preserve"> </w:t>
      </w:r>
      <w:r w:rsidRPr="00CD4CB3">
        <w:rPr>
          <w:bCs w:val="0"/>
        </w:rPr>
        <w:t>rok 2021/2022</w:t>
      </w:r>
    </w:p>
    <w:p w14:paraId="78C6AAC3" w14:textId="77777777" w:rsidR="001529CF" w:rsidRPr="00CD4CB3" w:rsidRDefault="001529CF" w:rsidP="00173D7E">
      <w:pPr>
        <w:jc w:val="center"/>
        <w:rPr>
          <w:bCs w:val="0"/>
        </w:rPr>
      </w:pPr>
    </w:p>
    <w:tbl>
      <w:tblPr>
        <w:tblW w:w="502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1276"/>
        <w:gridCol w:w="1560"/>
        <w:gridCol w:w="1416"/>
        <w:gridCol w:w="1276"/>
        <w:gridCol w:w="1702"/>
      </w:tblGrid>
      <w:tr w:rsidR="00677B4D" w:rsidRPr="00CA31E9" w14:paraId="6F11530E" w14:textId="77777777" w:rsidTr="00CD4CB3">
        <w:trPr>
          <w:trHeight w:val="230"/>
        </w:trPr>
        <w:tc>
          <w:tcPr>
            <w:tcW w:w="1028" w:type="pct"/>
            <w:vMerge w:val="restart"/>
            <w:shd w:val="clear" w:color="auto" w:fill="auto"/>
          </w:tcPr>
          <w:p w14:paraId="36752876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479E04A5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Nazwa szkoły</w:t>
            </w:r>
          </w:p>
        </w:tc>
        <w:tc>
          <w:tcPr>
            <w:tcW w:w="701" w:type="pct"/>
            <w:vMerge w:val="restart"/>
            <w:shd w:val="clear" w:color="auto" w:fill="auto"/>
          </w:tcPr>
          <w:p w14:paraId="1424F640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6907B39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 xml:space="preserve">Łączna liczba uczniów </w:t>
            </w:r>
            <w:r w:rsidRPr="00CA31E9">
              <w:rPr>
                <w:b/>
                <w:sz w:val="20"/>
                <w:szCs w:val="20"/>
              </w:rPr>
              <w:br/>
              <w:t>w zespole</w:t>
            </w:r>
          </w:p>
        </w:tc>
        <w:tc>
          <w:tcPr>
            <w:tcW w:w="3271" w:type="pct"/>
            <w:gridSpan w:val="4"/>
            <w:shd w:val="clear" w:color="auto" w:fill="auto"/>
          </w:tcPr>
          <w:p w14:paraId="6781867D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Tygodniowa liczba godzin nauczyciela:</w:t>
            </w:r>
          </w:p>
        </w:tc>
      </w:tr>
      <w:tr w:rsidR="00677B4D" w:rsidRPr="00CA31E9" w14:paraId="298E5C79" w14:textId="77777777" w:rsidTr="00CD4CB3">
        <w:tc>
          <w:tcPr>
            <w:tcW w:w="1028" w:type="pct"/>
            <w:vMerge/>
            <w:shd w:val="clear" w:color="auto" w:fill="auto"/>
          </w:tcPr>
          <w:p w14:paraId="06AC44A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14:paraId="19D1E12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pct"/>
            <w:shd w:val="clear" w:color="auto" w:fill="auto"/>
          </w:tcPr>
          <w:p w14:paraId="23B6868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2C52E2B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Bibliotekarza</w:t>
            </w:r>
          </w:p>
        </w:tc>
        <w:tc>
          <w:tcPr>
            <w:tcW w:w="778" w:type="pct"/>
            <w:shd w:val="clear" w:color="auto" w:fill="auto"/>
          </w:tcPr>
          <w:p w14:paraId="02CFACB8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7421D174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Psychologa</w:t>
            </w:r>
          </w:p>
        </w:tc>
        <w:tc>
          <w:tcPr>
            <w:tcW w:w="701" w:type="pct"/>
            <w:shd w:val="clear" w:color="auto" w:fill="auto"/>
          </w:tcPr>
          <w:p w14:paraId="506D3B5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098A4E41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Logopedy</w:t>
            </w:r>
          </w:p>
        </w:tc>
        <w:tc>
          <w:tcPr>
            <w:tcW w:w="935" w:type="pct"/>
            <w:shd w:val="clear" w:color="auto" w:fill="auto"/>
          </w:tcPr>
          <w:p w14:paraId="19E8B855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0FF4488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Pedagoga szkolnego</w:t>
            </w:r>
          </w:p>
        </w:tc>
      </w:tr>
      <w:tr w:rsidR="00677B4D" w:rsidRPr="00CA31E9" w14:paraId="74622973" w14:textId="77777777" w:rsidTr="00CD4CB3">
        <w:tc>
          <w:tcPr>
            <w:tcW w:w="1028" w:type="pct"/>
            <w:shd w:val="clear" w:color="auto" w:fill="auto"/>
          </w:tcPr>
          <w:p w14:paraId="557E5F1A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ZSP nr 2</w:t>
            </w:r>
          </w:p>
        </w:tc>
        <w:tc>
          <w:tcPr>
            <w:tcW w:w="701" w:type="pct"/>
            <w:shd w:val="clear" w:color="auto" w:fill="auto"/>
          </w:tcPr>
          <w:p w14:paraId="6C135DC8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857" w:type="pct"/>
            <w:shd w:val="clear" w:color="auto" w:fill="auto"/>
          </w:tcPr>
          <w:p w14:paraId="3E01ACB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78" w:type="pct"/>
            <w:shd w:val="clear" w:color="auto" w:fill="auto"/>
          </w:tcPr>
          <w:p w14:paraId="614C4B2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46EB6950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35" w:type="pct"/>
            <w:shd w:val="clear" w:color="auto" w:fill="auto"/>
          </w:tcPr>
          <w:p w14:paraId="5033F59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22</w:t>
            </w:r>
          </w:p>
        </w:tc>
      </w:tr>
      <w:tr w:rsidR="00677B4D" w:rsidRPr="00CA31E9" w14:paraId="1821CBF6" w14:textId="77777777" w:rsidTr="00CD4CB3">
        <w:trPr>
          <w:trHeight w:val="275"/>
        </w:trPr>
        <w:tc>
          <w:tcPr>
            <w:tcW w:w="1028" w:type="pct"/>
            <w:shd w:val="clear" w:color="auto" w:fill="auto"/>
          </w:tcPr>
          <w:p w14:paraId="74DD216D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ZSP nr 1</w:t>
            </w:r>
          </w:p>
        </w:tc>
        <w:tc>
          <w:tcPr>
            <w:tcW w:w="701" w:type="pct"/>
            <w:shd w:val="clear" w:color="auto" w:fill="auto"/>
          </w:tcPr>
          <w:p w14:paraId="62584E2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386</w:t>
            </w:r>
          </w:p>
        </w:tc>
        <w:tc>
          <w:tcPr>
            <w:tcW w:w="857" w:type="pct"/>
            <w:shd w:val="clear" w:color="auto" w:fill="auto"/>
          </w:tcPr>
          <w:p w14:paraId="70BB1C3C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78" w:type="pct"/>
            <w:shd w:val="clear" w:color="auto" w:fill="auto"/>
          </w:tcPr>
          <w:p w14:paraId="5537237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3F58FEEC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935" w:type="pct"/>
            <w:shd w:val="clear" w:color="auto" w:fill="auto"/>
          </w:tcPr>
          <w:p w14:paraId="54388A6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22</w:t>
            </w:r>
          </w:p>
        </w:tc>
      </w:tr>
      <w:tr w:rsidR="00677B4D" w:rsidRPr="00CA31E9" w14:paraId="4AAE454D" w14:textId="77777777" w:rsidTr="00CD4CB3">
        <w:tc>
          <w:tcPr>
            <w:tcW w:w="1028" w:type="pct"/>
            <w:shd w:val="clear" w:color="auto" w:fill="auto"/>
          </w:tcPr>
          <w:p w14:paraId="639A6798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701" w:type="pct"/>
            <w:shd w:val="clear" w:color="auto" w:fill="auto"/>
          </w:tcPr>
          <w:p w14:paraId="35851A25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646</w:t>
            </w:r>
          </w:p>
        </w:tc>
        <w:tc>
          <w:tcPr>
            <w:tcW w:w="857" w:type="pct"/>
            <w:shd w:val="clear" w:color="auto" w:fill="auto"/>
          </w:tcPr>
          <w:p w14:paraId="4E48D4CF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78" w:type="pct"/>
            <w:shd w:val="clear" w:color="auto" w:fill="auto"/>
          </w:tcPr>
          <w:p w14:paraId="5B18DB18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639A160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35" w:type="pct"/>
            <w:shd w:val="clear" w:color="auto" w:fill="auto"/>
          </w:tcPr>
          <w:p w14:paraId="294B5951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44</w:t>
            </w:r>
          </w:p>
        </w:tc>
      </w:tr>
    </w:tbl>
    <w:p w14:paraId="1AA582C0" w14:textId="77777777" w:rsidR="00677B4D" w:rsidRPr="00F72C97" w:rsidRDefault="00677B4D" w:rsidP="00677B4D">
      <w:pPr>
        <w:spacing w:line="360" w:lineRule="auto"/>
        <w:rPr>
          <w:b/>
          <w:sz w:val="16"/>
          <w:szCs w:val="16"/>
        </w:rPr>
      </w:pPr>
    </w:p>
    <w:p w14:paraId="5A95C92E" w14:textId="77777777" w:rsidR="00677B4D" w:rsidRPr="00CD4CB3" w:rsidRDefault="00677B4D" w:rsidP="00677B4D">
      <w:pPr>
        <w:spacing w:line="360" w:lineRule="auto"/>
        <w:jc w:val="center"/>
        <w:rPr>
          <w:bCs w:val="0"/>
        </w:rPr>
      </w:pPr>
      <w:r w:rsidRPr="00CD4CB3">
        <w:rPr>
          <w:bCs w:val="0"/>
        </w:rPr>
        <w:t>Rozwiązanie stosunku pracy (liczba nauczycieli) 2021/2022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6"/>
        <w:gridCol w:w="2766"/>
      </w:tblGrid>
      <w:tr w:rsidR="00677B4D" w:rsidRPr="00CA31E9" w14:paraId="12080D4A" w14:textId="77777777" w:rsidTr="00FF4A3A">
        <w:tc>
          <w:tcPr>
            <w:tcW w:w="3474" w:type="pct"/>
            <w:shd w:val="clear" w:color="auto" w:fill="auto"/>
          </w:tcPr>
          <w:p w14:paraId="3F53C3DA" w14:textId="77777777" w:rsidR="00677B4D" w:rsidRPr="00CA31E9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0B8D4961" w14:textId="77777777" w:rsidR="00677B4D" w:rsidRPr="00CA31E9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Podstawa prawna rozwiązania stosunku pracy</w:t>
            </w:r>
          </w:p>
        </w:tc>
        <w:tc>
          <w:tcPr>
            <w:tcW w:w="1526" w:type="pct"/>
            <w:shd w:val="clear" w:color="auto" w:fill="auto"/>
          </w:tcPr>
          <w:p w14:paraId="4644D725" w14:textId="77777777" w:rsidR="00677B4D" w:rsidRPr="00CA31E9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59FE762A" w14:textId="77777777" w:rsidR="00677B4D" w:rsidRPr="00CA31E9" w:rsidRDefault="00677B4D" w:rsidP="002A391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Liczba nauczycieli</w:t>
            </w:r>
          </w:p>
        </w:tc>
      </w:tr>
      <w:tr w:rsidR="00677B4D" w:rsidRPr="00CA31E9" w14:paraId="6CE66EAA" w14:textId="77777777" w:rsidTr="00FF4A3A">
        <w:tc>
          <w:tcPr>
            <w:tcW w:w="3474" w:type="pct"/>
            <w:shd w:val="clear" w:color="auto" w:fill="auto"/>
          </w:tcPr>
          <w:p w14:paraId="59F2962A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Na wniosek nauczyciela</w:t>
            </w:r>
          </w:p>
        </w:tc>
        <w:tc>
          <w:tcPr>
            <w:tcW w:w="1526" w:type="pct"/>
            <w:shd w:val="clear" w:color="auto" w:fill="auto"/>
          </w:tcPr>
          <w:p w14:paraId="4A77B1A2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1</w:t>
            </w:r>
          </w:p>
        </w:tc>
      </w:tr>
      <w:tr w:rsidR="00677B4D" w:rsidRPr="00CA31E9" w14:paraId="5C259A90" w14:textId="77777777" w:rsidTr="00FF4A3A">
        <w:tc>
          <w:tcPr>
            <w:tcW w:w="3474" w:type="pct"/>
            <w:shd w:val="clear" w:color="auto" w:fill="auto"/>
          </w:tcPr>
          <w:p w14:paraId="5F304F4A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Art. 20 KN</w:t>
            </w:r>
          </w:p>
        </w:tc>
        <w:tc>
          <w:tcPr>
            <w:tcW w:w="1526" w:type="pct"/>
            <w:shd w:val="clear" w:color="auto" w:fill="auto"/>
          </w:tcPr>
          <w:p w14:paraId="5B5EBA80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2</w:t>
            </w:r>
          </w:p>
        </w:tc>
      </w:tr>
      <w:tr w:rsidR="00677B4D" w:rsidRPr="00CA31E9" w14:paraId="571727E8" w14:textId="77777777" w:rsidTr="00FF4A3A">
        <w:tc>
          <w:tcPr>
            <w:tcW w:w="3474" w:type="pct"/>
            <w:shd w:val="clear" w:color="auto" w:fill="auto"/>
          </w:tcPr>
          <w:p w14:paraId="29A76CE4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Czasowa lub stała niezdolność do wykonywania pracy</w:t>
            </w:r>
          </w:p>
        </w:tc>
        <w:tc>
          <w:tcPr>
            <w:tcW w:w="1526" w:type="pct"/>
            <w:shd w:val="clear" w:color="auto" w:fill="auto"/>
          </w:tcPr>
          <w:p w14:paraId="170933DB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0</w:t>
            </w:r>
          </w:p>
        </w:tc>
      </w:tr>
      <w:tr w:rsidR="00677B4D" w:rsidRPr="00CA31E9" w14:paraId="2D570B35" w14:textId="77777777" w:rsidTr="00FF4A3A">
        <w:tc>
          <w:tcPr>
            <w:tcW w:w="3474" w:type="pct"/>
            <w:shd w:val="clear" w:color="auto" w:fill="auto"/>
          </w:tcPr>
          <w:p w14:paraId="2E62D6D5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Uzyskanie negatywnej oceny pracy</w:t>
            </w:r>
          </w:p>
        </w:tc>
        <w:tc>
          <w:tcPr>
            <w:tcW w:w="1526" w:type="pct"/>
            <w:shd w:val="clear" w:color="auto" w:fill="auto"/>
          </w:tcPr>
          <w:p w14:paraId="20D88445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0</w:t>
            </w:r>
          </w:p>
        </w:tc>
      </w:tr>
      <w:tr w:rsidR="00677B4D" w:rsidRPr="00CA31E9" w14:paraId="2DAEBEBC" w14:textId="77777777" w:rsidTr="00FF4A3A">
        <w:tc>
          <w:tcPr>
            <w:tcW w:w="3474" w:type="pct"/>
            <w:shd w:val="clear" w:color="auto" w:fill="auto"/>
          </w:tcPr>
          <w:p w14:paraId="7F55B64F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Przejście na świadczenie kompensacyjne</w:t>
            </w:r>
          </w:p>
        </w:tc>
        <w:tc>
          <w:tcPr>
            <w:tcW w:w="1526" w:type="pct"/>
            <w:shd w:val="clear" w:color="auto" w:fill="auto"/>
          </w:tcPr>
          <w:p w14:paraId="163FEE89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0</w:t>
            </w:r>
          </w:p>
        </w:tc>
      </w:tr>
      <w:tr w:rsidR="00677B4D" w:rsidRPr="00CA31E9" w14:paraId="11A54E55" w14:textId="77777777" w:rsidTr="00FF4A3A">
        <w:tc>
          <w:tcPr>
            <w:tcW w:w="3474" w:type="pct"/>
            <w:shd w:val="clear" w:color="auto" w:fill="auto"/>
          </w:tcPr>
          <w:p w14:paraId="23D7F848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Przejście na emeryturę</w:t>
            </w:r>
          </w:p>
        </w:tc>
        <w:tc>
          <w:tcPr>
            <w:tcW w:w="1526" w:type="pct"/>
            <w:shd w:val="clear" w:color="auto" w:fill="auto"/>
          </w:tcPr>
          <w:p w14:paraId="2F5CAEA9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1</w:t>
            </w:r>
          </w:p>
        </w:tc>
      </w:tr>
      <w:tr w:rsidR="00677B4D" w:rsidRPr="00CA31E9" w14:paraId="6637A333" w14:textId="77777777" w:rsidTr="00FF4A3A">
        <w:tc>
          <w:tcPr>
            <w:tcW w:w="3474" w:type="pct"/>
            <w:shd w:val="clear" w:color="auto" w:fill="auto"/>
          </w:tcPr>
          <w:p w14:paraId="0DBACA8E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Łącznie</w:t>
            </w:r>
          </w:p>
        </w:tc>
        <w:tc>
          <w:tcPr>
            <w:tcW w:w="1526" w:type="pct"/>
            <w:shd w:val="clear" w:color="auto" w:fill="auto"/>
          </w:tcPr>
          <w:p w14:paraId="51F95B7D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4</w:t>
            </w:r>
          </w:p>
        </w:tc>
      </w:tr>
    </w:tbl>
    <w:p w14:paraId="7F7CBEBB" w14:textId="77777777" w:rsidR="00677B4D" w:rsidRPr="00830452" w:rsidRDefault="00677B4D" w:rsidP="00677B4D">
      <w:pPr>
        <w:spacing w:line="360" w:lineRule="auto"/>
        <w:jc w:val="both"/>
        <w:rPr>
          <w:sz w:val="16"/>
          <w:szCs w:val="16"/>
        </w:rPr>
      </w:pPr>
    </w:p>
    <w:p w14:paraId="420E3FBA" w14:textId="57BD54BE" w:rsidR="00677B4D" w:rsidRPr="00FF4A3A" w:rsidRDefault="00677B4D" w:rsidP="00CE4042">
      <w:pPr>
        <w:jc w:val="both"/>
      </w:pPr>
      <w:r w:rsidRPr="00FF4A3A">
        <w:t xml:space="preserve">W roku szkolnym 2021/2022 na terenie Gminy Kamieniec Ząbkowicki zatrudnionych było </w:t>
      </w:r>
      <w:r w:rsidRPr="00FF4A3A">
        <w:br/>
        <w:t xml:space="preserve">70 nauczycieli (na podstawie SIO wg 31.03.2022 r.), na różnych częściach etatu. Z zestawienia wynika, że do najliczniejszej grupy nauczycieli w 54,29% należą nauczyciele dyplomowani, </w:t>
      </w:r>
      <w:r w:rsidRPr="00FF4A3A">
        <w:br/>
        <w:t>w następnej kolejności nauczyciele mianowani 25,71%, kolejna grupa to nauczyciele kontraktowi 18,57% i na ostatniej pozycji znajdują się nauczyciele stażyści 1,43%.</w:t>
      </w:r>
      <w:r w:rsidR="00CE4042" w:rsidRPr="00FF4A3A">
        <w:t xml:space="preserve"> </w:t>
      </w:r>
      <w:r w:rsidRPr="00FF4A3A">
        <w:t>W roku szkolnym 2021/2022 na urlopach dla poratowania zdrowia nie przebywał żaden nauczyciel.</w:t>
      </w:r>
    </w:p>
    <w:p w14:paraId="37AFA554" w14:textId="77777777" w:rsidR="00677B4D" w:rsidRDefault="00677B4D" w:rsidP="00677B4D">
      <w:pPr>
        <w:spacing w:line="360" w:lineRule="auto"/>
        <w:jc w:val="both"/>
      </w:pPr>
    </w:p>
    <w:p w14:paraId="14D135E1" w14:textId="77777777" w:rsidR="001529CF" w:rsidRDefault="001529CF" w:rsidP="00677B4D">
      <w:pPr>
        <w:spacing w:line="360" w:lineRule="auto"/>
        <w:jc w:val="both"/>
      </w:pPr>
    </w:p>
    <w:p w14:paraId="37D57908" w14:textId="77777777" w:rsidR="001529CF" w:rsidRDefault="001529CF" w:rsidP="00677B4D">
      <w:pPr>
        <w:spacing w:line="360" w:lineRule="auto"/>
        <w:jc w:val="both"/>
      </w:pPr>
    </w:p>
    <w:p w14:paraId="3A39ADE0" w14:textId="77777777" w:rsidR="001529CF" w:rsidRDefault="001529CF" w:rsidP="00677B4D">
      <w:pPr>
        <w:spacing w:line="360" w:lineRule="auto"/>
        <w:jc w:val="both"/>
      </w:pPr>
    </w:p>
    <w:p w14:paraId="3A776A73" w14:textId="77777777" w:rsidR="001529CF" w:rsidRDefault="001529CF" w:rsidP="00677B4D">
      <w:pPr>
        <w:spacing w:line="360" w:lineRule="auto"/>
        <w:jc w:val="both"/>
      </w:pPr>
    </w:p>
    <w:p w14:paraId="14708BD9" w14:textId="77777777" w:rsidR="001529CF" w:rsidRPr="008603E6" w:rsidRDefault="001529CF" w:rsidP="00677B4D">
      <w:pPr>
        <w:spacing w:line="360" w:lineRule="auto"/>
        <w:jc w:val="both"/>
      </w:pPr>
    </w:p>
    <w:p w14:paraId="396A0079" w14:textId="31554CE2" w:rsidR="00677B4D" w:rsidRDefault="00677B4D" w:rsidP="00173D7E">
      <w:pPr>
        <w:jc w:val="center"/>
        <w:rPr>
          <w:bCs w:val="0"/>
        </w:rPr>
      </w:pPr>
      <w:r w:rsidRPr="00CE4042">
        <w:rPr>
          <w:bCs w:val="0"/>
        </w:rPr>
        <w:lastRenderedPageBreak/>
        <w:t>Wykaz kadencji dyrektorów w poszczególnych placówkach oświatowych</w:t>
      </w:r>
    </w:p>
    <w:p w14:paraId="09CF17FE" w14:textId="77777777" w:rsidR="001529CF" w:rsidRPr="00173D7E" w:rsidRDefault="001529CF" w:rsidP="00173D7E">
      <w:pPr>
        <w:jc w:val="center"/>
        <w:rPr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5559"/>
        <w:gridCol w:w="2900"/>
      </w:tblGrid>
      <w:tr w:rsidR="00677B4D" w:rsidRPr="00CA31E9" w14:paraId="3CF31EEB" w14:textId="77777777" w:rsidTr="00445BD7">
        <w:tc>
          <w:tcPr>
            <w:tcW w:w="333" w:type="pct"/>
            <w:shd w:val="clear" w:color="auto" w:fill="auto"/>
          </w:tcPr>
          <w:p w14:paraId="32A104CA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lp.</w:t>
            </w:r>
          </w:p>
        </w:tc>
        <w:tc>
          <w:tcPr>
            <w:tcW w:w="3067" w:type="pct"/>
            <w:shd w:val="clear" w:color="auto" w:fill="auto"/>
          </w:tcPr>
          <w:p w14:paraId="66418343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Jednostka oświatowa</w:t>
            </w:r>
          </w:p>
        </w:tc>
        <w:tc>
          <w:tcPr>
            <w:tcW w:w="1601" w:type="pct"/>
            <w:shd w:val="clear" w:color="auto" w:fill="auto"/>
          </w:tcPr>
          <w:p w14:paraId="7A557EEC" w14:textId="77777777" w:rsidR="00677B4D" w:rsidRPr="00CA31E9" w:rsidRDefault="00677B4D" w:rsidP="002A391E">
            <w:pPr>
              <w:jc w:val="center"/>
              <w:rPr>
                <w:b/>
              </w:rPr>
            </w:pPr>
            <w:r w:rsidRPr="00CA31E9">
              <w:rPr>
                <w:b/>
              </w:rPr>
              <w:t>Okres kadencji dyrektora</w:t>
            </w:r>
          </w:p>
        </w:tc>
      </w:tr>
      <w:tr w:rsidR="00677B4D" w:rsidRPr="00CA31E9" w14:paraId="7031D7E9" w14:textId="77777777" w:rsidTr="00445BD7">
        <w:tc>
          <w:tcPr>
            <w:tcW w:w="333" w:type="pct"/>
            <w:shd w:val="clear" w:color="auto" w:fill="auto"/>
          </w:tcPr>
          <w:p w14:paraId="55F5E886" w14:textId="77777777" w:rsidR="00677B4D" w:rsidRPr="00CA31E9" w:rsidRDefault="00677B4D" w:rsidP="002A391E">
            <w:pPr>
              <w:rPr>
                <w:b/>
              </w:rPr>
            </w:pPr>
            <w:r w:rsidRPr="00CA31E9">
              <w:rPr>
                <w:b/>
              </w:rPr>
              <w:t>1.</w:t>
            </w:r>
          </w:p>
        </w:tc>
        <w:tc>
          <w:tcPr>
            <w:tcW w:w="3067" w:type="pct"/>
            <w:shd w:val="clear" w:color="auto" w:fill="auto"/>
          </w:tcPr>
          <w:p w14:paraId="55E63DA3" w14:textId="77777777" w:rsidR="00677B4D" w:rsidRPr="00FF4A3A" w:rsidRDefault="00677B4D" w:rsidP="002A391E">
            <w:pPr>
              <w:rPr>
                <w:bCs w:val="0"/>
              </w:rPr>
            </w:pPr>
            <w:r w:rsidRPr="00FF4A3A">
              <w:rPr>
                <w:bCs w:val="0"/>
              </w:rPr>
              <w:t>Zespół Szkolno-Przedszkolny nr 2</w:t>
            </w:r>
          </w:p>
        </w:tc>
        <w:tc>
          <w:tcPr>
            <w:tcW w:w="1601" w:type="pct"/>
            <w:shd w:val="clear" w:color="auto" w:fill="auto"/>
          </w:tcPr>
          <w:p w14:paraId="7CD771B3" w14:textId="77777777" w:rsidR="00677B4D" w:rsidRPr="00445BD7" w:rsidRDefault="00677B4D" w:rsidP="002A391E">
            <w:pPr>
              <w:rPr>
                <w:bCs w:val="0"/>
              </w:rPr>
            </w:pPr>
            <w:r w:rsidRPr="00445BD7">
              <w:rPr>
                <w:bCs w:val="0"/>
              </w:rPr>
              <w:t>do  31.08.2023</w:t>
            </w:r>
          </w:p>
        </w:tc>
      </w:tr>
      <w:tr w:rsidR="00677B4D" w:rsidRPr="00CA31E9" w14:paraId="05AD23CD" w14:textId="77777777" w:rsidTr="00445BD7">
        <w:tc>
          <w:tcPr>
            <w:tcW w:w="333" w:type="pct"/>
            <w:shd w:val="clear" w:color="auto" w:fill="auto"/>
          </w:tcPr>
          <w:p w14:paraId="4334F776" w14:textId="77777777" w:rsidR="00677B4D" w:rsidRPr="00CA31E9" w:rsidRDefault="00677B4D" w:rsidP="002A391E">
            <w:pPr>
              <w:rPr>
                <w:b/>
              </w:rPr>
            </w:pPr>
            <w:r w:rsidRPr="00CA31E9">
              <w:rPr>
                <w:b/>
              </w:rPr>
              <w:t>2.</w:t>
            </w:r>
          </w:p>
        </w:tc>
        <w:tc>
          <w:tcPr>
            <w:tcW w:w="3067" w:type="pct"/>
            <w:shd w:val="clear" w:color="auto" w:fill="auto"/>
          </w:tcPr>
          <w:p w14:paraId="62064068" w14:textId="77777777" w:rsidR="00677B4D" w:rsidRPr="00FF4A3A" w:rsidRDefault="00677B4D" w:rsidP="002A391E">
            <w:pPr>
              <w:rPr>
                <w:bCs w:val="0"/>
              </w:rPr>
            </w:pPr>
            <w:r w:rsidRPr="00FF4A3A">
              <w:rPr>
                <w:bCs w:val="0"/>
              </w:rPr>
              <w:t>Zespół Szkolno-Przedszkolny nr 1</w:t>
            </w:r>
          </w:p>
        </w:tc>
        <w:tc>
          <w:tcPr>
            <w:tcW w:w="1601" w:type="pct"/>
            <w:shd w:val="clear" w:color="auto" w:fill="auto"/>
          </w:tcPr>
          <w:p w14:paraId="24E1CE1E" w14:textId="77777777" w:rsidR="00677B4D" w:rsidRPr="00445BD7" w:rsidRDefault="00677B4D" w:rsidP="002A391E">
            <w:pPr>
              <w:rPr>
                <w:bCs w:val="0"/>
              </w:rPr>
            </w:pPr>
            <w:r w:rsidRPr="00445BD7">
              <w:rPr>
                <w:bCs w:val="0"/>
              </w:rPr>
              <w:t>do  31.08.2027</w:t>
            </w:r>
          </w:p>
        </w:tc>
      </w:tr>
    </w:tbl>
    <w:p w14:paraId="30E6E72B" w14:textId="77777777" w:rsidR="00173D7E" w:rsidRDefault="00173D7E" w:rsidP="00CE4042">
      <w:pPr>
        <w:jc w:val="center"/>
        <w:rPr>
          <w:bCs w:val="0"/>
        </w:rPr>
      </w:pPr>
    </w:p>
    <w:p w14:paraId="22119227" w14:textId="02271896" w:rsidR="00677B4D" w:rsidRPr="00CE4042" w:rsidRDefault="00677B4D" w:rsidP="00CE4042">
      <w:pPr>
        <w:jc w:val="center"/>
        <w:rPr>
          <w:bCs w:val="0"/>
        </w:rPr>
      </w:pPr>
      <w:r w:rsidRPr="00CE4042">
        <w:rPr>
          <w:bCs w:val="0"/>
        </w:rPr>
        <w:t>Zatrudnienie pracowników administracyjnych i obsługi w poszczególnych placówkach oświatowych 2021/2022</w:t>
      </w:r>
    </w:p>
    <w:p w14:paraId="1720B724" w14:textId="77777777" w:rsidR="00677B4D" w:rsidRPr="004975DA" w:rsidRDefault="00677B4D" w:rsidP="00677B4D">
      <w:pPr>
        <w:spacing w:line="360" w:lineRule="auto"/>
        <w:jc w:val="center"/>
        <w:rPr>
          <w:b/>
          <w:sz w:val="16"/>
          <w:szCs w:val="16"/>
        </w:rPr>
      </w:pPr>
    </w:p>
    <w:p w14:paraId="78F2C18C" w14:textId="253F2AB3" w:rsidR="00677B4D" w:rsidRPr="00173D7E" w:rsidRDefault="00677B4D" w:rsidP="00173D7E">
      <w:pPr>
        <w:spacing w:line="360" w:lineRule="auto"/>
        <w:ind w:left="708"/>
        <w:jc w:val="center"/>
        <w:rPr>
          <w:b/>
        </w:rPr>
      </w:pPr>
      <w:r w:rsidRPr="008603E6">
        <w:rPr>
          <w:b/>
        </w:rPr>
        <w:t xml:space="preserve">Zespół </w:t>
      </w:r>
      <w:r>
        <w:rPr>
          <w:b/>
        </w:rPr>
        <w:t>Szkolno-Przedszkolny nr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"/>
        <w:gridCol w:w="5468"/>
        <w:gridCol w:w="2630"/>
      </w:tblGrid>
      <w:tr w:rsidR="00677B4D" w:rsidRPr="00CA31E9" w14:paraId="79D2A44A" w14:textId="77777777" w:rsidTr="00FF4A3A">
        <w:tc>
          <w:tcPr>
            <w:tcW w:w="532" w:type="pct"/>
            <w:shd w:val="clear" w:color="auto" w:fill="auto"/>
          </w:tcPr>
          <w:p w14:paraId="13F81A76" w14:textId="77777777" w:rsidR="00677B4D" w:rsidRPr="00FD0D01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FD0D0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017" w:type="pct"/>
            <w:shd w:val="clear" w:color="auto" w:fill="auto"/>
          </w:tcPr>
          <w:p w14:paraId="301BEB6C" w14:textId="77777777" w:rsidR="00677B4D" w:rsidRPr="00FD0D01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FD0D01">
              <w:rPr>
                <w:b/>
                <w:sz w:val="20"/>
                <w:szCs w:val="20"/>
              </w:rPr>
              <w:t>Stanowisko</w:t>
            </w:r>
          </w:p>
        </w:tc>
        <w:tc>
          <w:tcPr>
            <w:tcW w:w="1452" w:type="pct"/>
            <w:shd w:val="clear" w:color="auto" w:fill="auto"/>
          </w:tcPr>
          <w:p w14:paraId="3A235DCF" w14:textId="77777777" w:rsidR="00677B4D" w:rsidRPr="00FD0D01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FD0D01">
              <w:rPr>
                <w:b/>
                <w:sz w:val="20"/>
                <w:szCs w:val="20"/>
              </w:rPr>
              <w:t>Wymiar etatu</w:t>
            </w:r>
          </w:p>
        </w:tc>
      </w:tr>
      <w:tr w:rsidR="00677B4D" w:rsidRPr="00CA31E9" w14:paraId="01C1746B" w14:textId="77777777" w:rsidTr="00FF4A3A">
        <w:tc>
          <w:tcPr>
            <w:tcW w:w="532" w:type="pct"/>
            <w:shd w:val="clear" w:color="auto" w:fill="auto"/>
          </w:tcPr>
          <w:p w14:paraId="20F59FC6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1.</w:t>
            </w:r>
          </w:p>
        </w:tc>
        <w:tc>
          <w:tcPr>
            <w:tcW w:w="3017" w:type="pct"/>
            <w:shd w:val="clear" w:color="auto" w:fill="auto"/>
          </w:tcPr>
          <w:p w14:paraId="09FF3032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sekretarz szkoły</w:t>
            </w:r>
          </w:p>
        </w:tc>
        <w:tc>
          <w:tcPr>
            <w:tcW w:w="1452" w:type="pct"/>
            <w:shd w:val="clear" w:color="auto" w:fill="auto"/>
          </w:tcPr>
          <w:p w14:paraId="1DE8A9A9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1</w:t>
            </w:r>
          </w:p>
        </w:tc>
      </w:tr>
      <w:tr w:rsidR="00677B4D" w:rsidRPr="00CA31E9" w14:paraId="2C167932" w14:textId="77777777" w:rsidTr="00FF4A3A">
        <w:tc>
          <w:tcPr>
            <w:tcW w:w="532" w:type="pct"/>
            <w:shd w:val="clear" w:color="auto" w:fill="auto"/>
          </w:tcPr>
          <w:p w14:paraId="759BCCF0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2</w:t>
            </w:r>
          </w:p>
        </w:tc>
        <w:tc>
          <w:tcPr>
            <w:tcW w:w="3017" w:type="pct"/>
            <w:shd w:val="clear" w:color="auto" w:fill="auto"/>
          </w:tcPr>
          <w:p w14:paraId="75120980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główna księgowa</w:t>
            </w:r>
          </w:p>
        </w:tc>
        <w:tc>
          <w:tcPr>
            <w:tcW w:w="1452" w:type="pct"/>
            <w:shd w:val="clear" w:color="auto" w:fill="auto"/>
          </w:tcPr>
          <w:p w14:paraId="50035D13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0,5</w:t>
            </w:r>
          </w:p>
        </w:tc>
      </w:tr>
      <w:tr w:rsidR="00677B4D" w:rsidRPr="00CA31E9" w14:paraId="6FDF0C36" w14:textId="77777777" w:rsidTr="00FF4A3A">
        <w:tc>
          <w:tcPr>
            <w:tcW w:w="532" w:type="pct"/>
            <w:shd w:val="clear" w:color="auto" w:fill="auto"/>
          </w:tcPr>
          <w:p w14:paraId="75343E17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3.</w:t>
            </w:r>
          </w:p>
        </w:tc>
        <w:tc>
          <w:tcPr>
            <w:tcW w:w="3017" w:type="pct"/>
            <w:shd w:val="clear" w:color="auto" w:fill="auto"/>
          </w:tcPr>
          <w:p w14:paraId="703EEAC5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zastępca głównego księgowego</w:t>
            </w:r>
          </w:p>
        </w:tc>
        <w:tc>
          <w:tcPr>
            <w:tcW w:w="1452" w:type="pct"/>
            <w:shd w:val="clear" w:color="auto" w:fill="auto"/>
          </w:tcPr>
          <w:p w14:paraId="38C16F7E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0,5</w:t>
            </w:r>
          </w:p>
        </w:tc>
      </w:tr>
      <w:tr w:rsidR="00677B4D" w:rsidRPr="00CA31E9" w14:paraId="16E24FDA" w14:textId="77777777" w:rsidTr="00FF4A3A">
        <w:tc>
          <w:tcPr>
            <w:tcW w:w="532" w:type="pct"/>
            <w:shd w:val="clear" w:color="auto" w:fill="auto"/>
          </w:tcPr>
          <w:p w14:paraId="5AE472D8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4.</w:t>
            </w:r>
          </w:p>
        </w:tc>
        <w:tc>
          <w:tcPr>
            <w:tcW w:w="3017" w:type="pct"/>
            <w:shd w:val="clear" w:color="auto" w:fill="auto"/>
          </w:tcPr>
          <w:p w14:paraId="0916B2CC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specjalista ds. kadr i płac</w:t>
            </w:r>
          </w:p>
        </w:tc>
        <w:tc>
          <w:tcPr>
            <w:tcW w:w="1452" w:type="pct"/>
            <w:shd w:val="clear" w:color="auto" w:fill="auto"/>
          </w:tcPr>
          <w:p w14:paraId="46D5E5EB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1</w:t>
            </w:r>
          </w:p>
        </w:tc>
      </w:tr>
      <w:tr w:rsidR="00677B4D" w:rsidRPr="00CA31E9" w14:paraId="7FC94AF1" w14:textId="77777777" w:rsidTr="00FF4A3A">
        <w:tc>
          <w:tcPr>
            <w:tcW w:w="532" w:type="pct"/>
            <w:shd w:val="clear" w:color="auto" w:fill="auto"/>
          </w:tcPr>
          <w:p w14:paraId="031E0BC1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5.</w:t>
            </w:r>
          </w:p>
        </w:tc>
        <w:tc>
          <w:tcPr>
            <w:tcW w:w="3017" w:type="pct"/>
            <w:shd w:val="clear" w:color="auto" w:fill="auto"/>
          </w:tcPr>
          <w:p w14:paraId="32B5AF60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woźny/konserwator</w:t>
            </w:r>
          </w:p>
        </w:tc>
        <w:tc>
          <w:tcPr>
            <w:tcW w:w="1452" w:type="pct"/>
            <w:shd w:val="clear" w:color="auto" w:fill="auto"/>
          </w:tcPr>
          <w:p w14:paraId="7F15BB8F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2</w:t>
            </w:r>
          </w:p>
        </w:tc>
      </w:tr>
      <w:tr w:rsidR="00677B4D" w:rsidRPr="00CA31E9" w14:paraId="7C2E07E9" w14:textId="77777777" w:rsidTr="00FF4A3A">
        <w:tc>
          <w:tcPr>
            <w:tcW w:w="532" w:type="pct"/>
            <w:shd w:val="clear" w:color="auto" w:fill="auto"/>
          </w:tcPr>
          <w:p w14:paraId="684CF244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6.</w:t>
            </w:r>
          </w:p>
        </w:tc>
        <w:tc>
          <w:tcPr>
            <w:tcW w:w="3017" w:type="pct"/>
            <w:shd w:val="clear" w:color="auto" w:fill="auto"/>
          </w:tcPr>
          <w:p w14:paraId="6AF6F823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pomoc kuchenna</w:t>
            </w:r>
          </w:p>
        </w:tc>
        <w:tc>
          <w:tcPr>
            <w:tcW w:w="1452" w:type="pct"/>
            <w:shd w:val="clear" w:color="auto" w:fill="auto"/>
          </w:tcPr>
          <w:p w14:paraId="1F9A43F6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2</w:t>
            </w:r>
          </w:p>
        </w:tc>
      </w:tr>
      <w:tr w:rsidR="00677B4D" w:rsidRPr="00CA31E9" w14:paraId="128B63C2" w14:textId="77777777" w:rsidTr="00FF4A3A">
        <w:tc>
          <w:tcPr>
            <w:tcW w:w="532" w:type="pct"/>
            <w:shd w:val="clear" w:color="auto" w:fill="auto"/>
          </w:tcPr>
          <w:p w14:paraId="0CF263CB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7.</w:t>
            </w:r>
          </w:p>
        </w:tc>
        <w:tc>
          <w:tcPr>
            <w:tcW w:w="3017" w:type="pct"/>
            <w:shd w:val="clear" w:color="auto" w:fill="auto"/>
          </w:tcPr>
          <w:p w14:paraId="49EB16D2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 xml:space="preserve">sprzątaczka </w:t>
            </w:r>
          </w:p>
        </w:tc>
        <w:tc>
          <w:tcPr>
            <w:tcW w:w="1452" w:type="pct"/>
            <w:shd w:val="clear" w:color="auto" w:fill="auto"/>
          </w:tcPr>
          <w:p w14:paraId="5AD75958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5</w:t>
            </w:r>
          </w:p>
        </w:tc>
      </w:tr>
      <w:tr w:rsidR="00677B4D" w:rsidRPr="00CA31E9" w14:paraId="36198533" w14:textId="77777777" w:rsidTr="00FF4A3A">
        <w:tc>
          <w:tcPr>
            <w:tcW w:w="532" w:type="pct"/>
            <w:shd w:val="clear" w:color="auto" w:fill="auto"/>
          </w:tcPr>
          <w:p w14:paraId="087EB457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8.</w:t>
            </w:r>
          </w:p>
        </w:tc>
        <w:tc>
          <w:tcPr>
            <w:tcW w:w="3017" w:type="pct"/>
            <w:shd w:val="clear" w:color="auto" w:fill="auto"/>
          </w:tcPr>
          <w:p w14:paraId="7FD91D2E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kierownik gospodarczy</w:t>
            </w:r>
          </w:p>
        </w:tc>
        <w:tc>
          <w:tcPr>
            <w:tcW w:w="1452" w:type="pct"/>
            <w:shd w:val="clear" w:color="auto" w:fill="auto"/>
          </w:tcPr>
          <w:p w14:paraId="47417B07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1</w:t>
            </w:r>
          </w:p>
        </w:tc>
      </w:tr>
      <w:tr w:rsidR="00677B4D" w:rsidRPr="00CA31E9" w14:paraId="0BDBFA02" w14:textId="77777777" w:rsidTr="00FF4A3A">
        <w:tc>
          <w:tcPr>
            <w:tcW w:w="532" w:type="pct"/>
            <w:shd w:val="clear" w:color="auto" w:fill="auto"/>
          </w:tcPr>
          <w:p w14:paraId="0C17BE36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9.</w:t>
            </w:r>
          </w:p>
        </w:tc>
        <w:tc>
          <w:tcPr>
            <w:tcW w:w="3017" w:type="pct"/>
            <w:shd w:val="clear" w:color="auto" w:fill="auto"/>
          </w:tcPr>
          <w:p w14:paraId="05E8D871" w14:textId="77777777" w:rsidR="00677B4D" w:rsidRPr="00CA31E9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pomoc nauczyciela</w:t>
            </w:r>
          </w:p>
        </w:tc>
        <w:tc>
          <w:tcPr>
            <w:tcW w:w="1452" w:type="pct"/>
            <w:shd w:val="clear" w:color="auto" w:fill="auto"/>
          </w:tcPr>
          <w:p w14:paraId="50C40AB7" w14:textId="77777777" w:rsidR="00677B4D" w:rsidRPr="00FD0D01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1</w:t>
            </w:r>
          </w:p>
        </w:tc>
      </w:tr>
      <w:tr w:rsidR="00677B4D" w:rsidRPr="00CA31E9" w14:paraId="48DC82BA" w14:textId="77777777" w:rsidTr="00FF4A3A">
        <w:tc>
          <w:tcPr>
            <w:tcW w:w="532" w:type="pct"/>
            <w:shd w:val="clear" w:color="auto" w:fill="auto"/>
          </w:tcPr>
          <w:p w14:paraId="1112C4F1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17" w:type="pct"/>
            <w:shd w:val="clear" w:color="auto" w:fill="auto"/>
          </w:tcPr>
          <w:p w14:paraId="181A1D75" w14:textId="77777777" w:rsidR="00677B4D" w:rsidRPr="00FD0D01" w:rsidRDefault="00677B4D" w:rsidP="002A391E">
            <w:pPr>
              <w:jc w:val="both"/>
              <w:rPr>
                <w:sz w:val="20"/>
                <w:szCs w:val="20"/>
              </w:rPr>
            </w:pPr>
            <w:r w:rsidRPr="00FD0D01">
              <w:rPr>
                <w:sz w:val="20"/>
                <w:szCs w:val="20"/>
              </w:rPr>
              <w:t>Razem</w:t>
            </w:r>
          </w:p>
        </w:tc>
        <w:tc>
          <w:tcPr>
            <w:tcW w:w="1452" w:type="pct"/>
            <w:shd w:val="clear" w:color="auto" w:fill="auto"/>
          </w:tcPr>
          <w:p w14:paraId="3CE8C50E" w14:textId="77777777" w:rsidR="00677B4D" w:rsidRPr="0032028A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14:paraId="11F8F4FD" w14:textId="77777777" w:rsidR="00173D7E" w:rsidRDefault="00173D7E" w:rsidP="00677B4D">
      <w:pPr>
        <w:spacing w:line="360" w:lineRule="auto"/>
        <w:jc w:val="center"/>
        <w:rPr>
          <w:b/>
        </w:rPr>
      </w:pPr>
    </w:p>
    <w:p w14:paraId="4E8FEED7" w14:textId="0355E9DA" w:rsidR="00677B4D" w:rsidRDefault="00677B4D" w:rsidP="00677B4D">
      <w:pPr>
        <w:spacing w:line="360" w:lineRule="auto"/>
        <w:jc w:val="center"/>
        <w:rPr>
          <w:b/>
        </w:rPr>
      </w:pPr>
      <w:r>
        <w:rPr>
          <w:b/>
        </w:rPr>
        <w:t>Zespół Szkolno-Przedszkolny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"/>
        <w:gridCol w:w="5468"/>
        <w:gridCol w:w="2630"/>
      </w:tblGrid>
      <w:tr w:rsidR="00677B4D" w:rsidRPr="00CA31E9" w14:paraId="14160BEB" w14:textId="77777777" w:rsidTr="00FF4A3A">
        <w:tc>
          <w:tcPr>
            <w:tcW w:w="532" w:type="pct"/>
            <w:shd w:val="clear" w:color="auto" w:fill="auto"/>
          </w:tcPr>
          <w:p w14:paraId="02CA7CB6" w14:textId="77777777" w:rsidR="00677B4D" w:rsidRPr="00A56015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A5601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017" w:type="pct"/>
            <w:shd w:val="clear" w:color="auto" w:fill="auto"/>
          </w:tcPr>
          <w:p w14:paraId="2D1EF3FC" w14:textId="77777777" w:rsidR="00677B4D" w:rsidRPr="00A56015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A56015">
              <w:rPr>
                <w:b/>
                <w:sz w:val="20"/>
                <w:szCs w:val="20"/>
              </w:rPr>
              <w:t>Stanowisko</w:t>
            </w:r>
          </w:p>
        </w:tc>
        <w:tc>
          <w:tcPr>
            <w:tcW w:w="1452" w:type="pct"/>
            <w:shd w:val="clear" w:color="auto" w:fill="auto"/>
          </w:tcPr>
          <w:p w14:paraId="1782E84A" w14:textId="77777777" w:rsidR="00677B4D" w:rsidRPr="00A56015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A56015">
              <w:rPr>
                <w:b/>
                <w:sz w:val="20"/>
                <w:szCs w:val="20"/>
              </w:rPr>
              <w:t>Wymiar etatu</w:t>
            </w:r>
          </w:p>
        </w:tc>
      </w:tr>
      <w:tr w:rsidR="00677B4D" w:rsidRPr="00CA31E9" w14:paraId="4733F613" w14:textId="77777777" w:rsidTr="00FF4A3A">
        <w:tc>
          <w:tcPr>
            <w:tcW w:w="532" w:type="pct"/>
            <w:shd w:val="clear" w:color="auto" w:fill="auto"/>
          </w:tcPr>
          <w:p w14:paraId="2CD3F038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1.</w:t>
            </w:r>
          </w:p>
        </w:tc>
        <w:tc>
          <w:tcPr>
            <w:tcW w:w="3017" w:type="pct"/>
            <w:shd w:val="clear" w:color="auto" w:fill="auto"/>
          </w:tcPr>
          <w:p w14:paraId="59B35083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56015">
              <w:rPr>
                <w:sz w:val="20"/>
                <w:szCs w:val="20"/>
              </w:rPr>
              <w:t xml:space="preserve">eferent ds. </w:t>
            </w:r>
            <w:proofErr w:type="spellStart"/>
            <w:r w:rsidRPr="00A56015">
              <w:rPr>
                <w:sz w:val="20"/>
                <w:szCs w:val="20"/>
              </w:rPr>
              <w:t>adm</w:t>
            </w:r>
            <w:proofErr w:type="spellEnd"/>
            <w:r w:rsidRPr="00A56015">
              <w:rPr>
                <w:sz w:val="20"/>
                <w:szCs w:val="20"/>
              </w:rPr>
              <w:t>-biur.</w:t>
            </w:r>
          </w:p>
        </w:tc>
        <w:tc>
          <w:tcPr>
            <w:tcW w:w="1452" w:type="pct"/>
            <w:shd w:val="clear" w:color="auto" w:fill="auto"/>
          </w:tcPr>
          <w:p w14:paraId="4F2485F5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1</w:t>
            </w:r>
          </w:p>
        </w:tc>
      </w:tr>
      <w:tr w:rsidR="00677B4D" w:rsidRPr="00CA31E9" w14:paraId="0630BDAD" w14:textId="77777777" w:rsidTr="00FF4A3A">
        <w:tc>
          <w:tcPr>
            <w:tcW w:w="532" w:type="pct"/>
            <w:shd w:val="clear" w:color="auto" w:fill="auto"/>
          </w:tcPr>
          <w:p w14:paraId="2F740A39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2</w:t>
            </w:r>
          </w:p>
        </w:tc>
        <w:tc>
          <w:tcPr>
            <w:tcW w:w="3017" w:type="pct"/>
            <w:shd w:val="clear" w:color="auto" w:fill="auto"/>
          </w:tcPr>
          <w:p w14:paraId="11B905F3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56015">
              <w:rPr>
                <w:sz w:val="20"/>
                <w:szCs w:val="20"/>
              </w:rPr>
              <w:t>łówna księgowa</w:t>
            </w:r>
          </w:p>
        </w:tc>
        <w:tc>
          <w:tcPr>
            <w:tcW w:w="1452" w:type="pct"/>
            <w:shd w:val="clear" w:color="auto" w:fill="auto"/>
          </w:tcPr>
          <w:p w14:paraId="0225FB92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0,5</w:t>
            </w:r>
          </w:p>
        </w:tc>
      </w:tr>
      <w:tr w:rsidR="00677B4D" w:rsidRPr="00CA31E9" w14:paraId="0AF4F5DE" w14:textId="77777777" w:rsidTr="00FF4A3A">
        <w:tc>
          <w:tcPr>
            <w:tcW w:w="532" w:type="pct"/>
            <w:shd w:val="clear" w:color="auto" w:fill="auto"/>
          </w:tcPr>
          <w:p w14:paraId="16E93AB8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3.</w:t>
            </w:r>
          </w:p>
        </w:tc>
        <w:tc>
          <w:tcPr>
            <w:tcW w:w="3017" w:type="pct"/>
            <w:shd w:val="clear" w:color="auto" w:fill="auto"/>
          </w:tcPr>
          <w:p w14:paraId="0C7E570A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56015">
              <w:rPr>
                <w:sz w:val="20"/>
                <w:szCs w:val="20"/>
              </w:rPr>
              <w:t>pecjalista ds. kadr i płac</w:t>
            </w:r>
          </w:p>
        </w:tc>
        <w:tc>
          <w:tcPr>
            <w:tcW w:w="1452" w:type="pct"/>
            <w:shd w:val="clear" w:color="auto" w:fill="auto"/>
          </w:tcPr>
          <w:p w14:paraId="65DDD9AF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1</w:t>
            </w:r>
          </w:p>
        </w:tc>
      </w:tr>
      <w:tr w:rsidR="00677B4D" w:rsidRPr="00CA31E9" w14:paraId="3578BDF2" w14:textId="77777777" w:rsidTr="00FF4A3A">
        <w:tc>
          <w:tcPr>
            <w:tcW w:w="532" w:type="pct"/>
            <w:shd w:val="clear" w:color="auto" w:fill="auto"/>
          </w:tcPr>
          <w:p w14:paraId="7288F500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4.</w:t>
            </w:r>
          </w:p>
        </w:tc>
        <w:tc>
          <w:tcPr>
            <w:tcW w:w="3017" w:type="pct"/>
            <w:shd w:val="clear" w:color="auto" w:fill="auto"/>
          </w:tcPr>
          <w:p w14:paraId="0B2BF96A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A56015">
              <w:rPr>
                <w:sz w:val="20"/>
                <w:szCs w:val="20"/>
              </w:rPr>
              <w:t>oźny/konserwator</w:t>
            </w:r>
          </w:p>
        </w:tc>
        <w:tc>
          <w:tcPr>
            <w:tcW w:w="1452" w:type="pct"/>
            <w:shd w:val="clear" w:color="auto" w:fill="auto"/>
          </w:tcPr>
          <w:p w14:paraId="310C0717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</w:tr>
      <w:tr w:rsidR="00677B4D" w:rsidRPr="00CA31E9" w14:paraId="5C15992A" w14:textId="77777777" w:rsidTr="00FF4A3A">
        <w:tc>
          <w:tcPr>
            <w:tcW w:w="532" w:type="pct"/>
            <w:shd w:val="clear" w:color="auto" w:fill="auto"/>
          </w:tcPr>
          <w:p w14:paraId="741BB66A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56015">
              <w:rPr>
                <w:sz w:val="20"/>
                <w:szCs w:val="20"/>
              </w:rPr>
              <w:t>.</w:t>
            </w:r>
          </w:p>
        </w:tc>
        <w:tc>
          <w:tcPr>
            <w:tcW w:w="3017" w:type="pct"/>
            <w:shd w:val="clear" w:color="auto" w:fill="auto"/>
          </w:tcPr>
          <w:p w14:paraId="663207FA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woźna oddziałowa</w:t>
            </w:r>
          </w:p>
        </w:tc>
        <w:tc>
          <w:tcPr>
            <w:tcW w:w="1452" w:type="pct"/>
            <w:shd w:val="clear" w:color="auto" w:fill="auto"/>
          </w:tcPr>
          <w:p w14:paraId="2868EB3F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2</w:t>
            </w:r>
          </w:p>
        </w:tc>
      </w:tr>
      <w:tr w:rsidR="00677B4D" w:rsidRPr="00CA31E9" w14:paraId="50B3C900" w14:textId="77777777" w:rsidTr="00FF4A3A">
        <w:tc>
          <w:tcPr>
            <w:tcW w:w="532" w:type="pct"/>
            <w:shd w:val="clear" w:color="auto" w:fill="auto"/>
          </w:tcPr>
          <w:p w14:paraId="43A1D2D3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56015">
              <w:rPr>
                <w:sz w:val="20"/>
                <w:szCs w:val="20"/>
              </w:rPr>
              <w:t>.</w:t>
            </w:r>
          </w:p>
        </w:tc>
        <w:tc>
          <w:tcPr>
            <w:tcW w:w="3017" w:type="pct"/>
            <w:shd w:val="clear" w:color="auto" w:fill="auto"/>
          </w:tcPr>
          <w:p w14:paraId="3221B814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 xml:space="preserve">sprzątaczka </w:t>
            </w:r>
          </w:p>
        </w:tc>
        <w:tc>
          <w:tcPr>
            <w:tcW w:w="1452" w:type="pct"/>
            <w:shd w:val="clear" w:color="auto" w:fill="auto"/>
          </w:tcPr>
          <w:p w14:paraId="529F9F6C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677B4D" w:rsidRPr="00CA31E9" w14:paraId="1E571115" w14:textId="77777777" w:rsidTr="00FF4A3A">
        <w:tc>
          <w:tcPr>
            <w:tcW w:w="532" w:type="pct"/>
            <w:shd w:val="clear" w:color="auto" w:fill="auto"/>
          </w:tcPr>
          <w:p w14:paraId="1C32EBE1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56015">
              <w:rPr>
                <w:sz w:val="20"/>
                <w:szCs w:val="20"/>
              </w:rPr>
              <w:t>.</w:t>
            </w:r>
          </w:p>
        </w:tc>
        <w:tc>
          <w:tcPr>
            <w:tcW w:w="3017" w:type="pct"/>
            <w:shd w:val="clear" w:color="auto" w:fill="auto"/>
          </w:tcPr>
          <w:p w14:paraId="688FD946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56015">
              <w:rPr>
                <w:sz w:val="20"/>
                <w:szCs w:val="20"/>
              </w:rPr>
              <w:t xml:space="preserve">eferent ds. </w:t>
            </w:r>
            <w:proofErr w:type="spellStart"/>
            <w:r w:rsidRPr="00A56015">
              <w:rPr>
                <w:sz w:val="20"/>
                <w:szCs w:val="20"/>
              </w:rPr>
              <w:t>adm</w:t>
            </w:r>
            <w:proofErr w:type="spellEnd"/>
            <w:r w:rsidRPr="00A56015">
              <w:rPr>
                <w:sz w:val="20"/>
                <w:szCs w:val="20"/>
              </w:rPr>
              <w:t>-gosp.</w:t>
            </w:r>
          </w:p>
        </w:tc>
        <w:tc>
          <w:tcPr>
            <w:tcW w:w="1452" w:type="pct"/>
            <w:shd w:val="clear" w:color="auto" w:fill="auto"/>
          </w:tcPr>
          <w:p w14:paraId="718F37A8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1</w:t>
            </w:r>
          </w:p>
        </w:tc>
      </w:tr>
      <w:tr w:rsidR="00677B4D" w:rsidRPr="00CA31E9" w14:paraId="42A0F711" w14:textId="77777777" w:rsidTr="00FF4A3A">
        <w:tc>
          <w:tcPr>
            <w:tcW w:w="532" w:type="pct"/>
            <w:shd w:val="clear" w:color="auto" w:fill="auto"/>
          </w:tcPr>
          <w:p w14:paraId="0D371F95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56015">
              <w:rPr>
                <w:sz w:val="20"/>
                <w:szCs w:val="20"/>
              </w:rPr>
              <w:t>.</w:t>
            </w:r>
          </w:p>
        </w:tc>
        <w:tc>
          <w:tcPr>
            <w:tcW w:w="3017" w:type="pct"/>
            <w:shd w:val="clear" w:color="auto" w:fill="auto"/>
          </w:tcPr>
          <w:p w14:paraId="16C35F83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A56015">
              <w:rPr>
                <w:sz w:val="20"/>
                <w:szCs w:val="20"/>
              </w:rPr>
              <w:t>nsp. ds. księgowości budżetowej</w:t>
            </w:r>
          </w:p>
        </w:tc>
        <w:tc>
          <w:tcPr>
            <w:tcW w:w="1452" w:type="pct"/>
            <w:shd w:val="clear" w:color="auto" w:fill="auto"/>
          </w:tcPr>
          <w:p w14:paraId="6033E9E6" w14:textId="77777777" w:rsidR="00677B4D" w:rsidRPr="00A56015" w:rsidRDefault="00677B4D" w:rsidP="002A391E">
            <w:pPr>
              <w:jc w:val="center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0,5</w:t>
            </w:r>
          </w:p>
        </w:tc>
      </w:tr>
      <w:tr w:rsidR="00677B4D" w:rsidRPr="00CA31E9" w14:paraId="7BA7AC79" w14:textId="77777777" w:rsidTr="00FF4A3A">
        <w:tc>
          <w:tcPr>
            <w:tcW w:w="532" w:type="pct"/>
            <w:shd w:val="clear" w:color="auto" w:fill="auto"/>
          </w:tcPr>
          <w:p w14:paraId="34333133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17" w:type="pct"/>
            <w:shd w:val="clear" w:color="auto" w:fill="auto"/>
          </w:tcPr>
          <w:p w14:paraId="2AF34C31" w14:textId="77777777" w:rsidR="00677B4D" w:rsidRPr="00A56015" w:rsidRDefault="00677B4D" w:rsidP="002A391E">
            <w:pPr>
              <w:jc w:val="both"/>
              <w:rPr>
                <w:sz w:val="20"/>
                <w:szCs w:val="20"/>
              </w:rPr>
            </w:pPr>
            <w:r w:rsidRPr="00A56015">
              <w:rPr>
                <w:sz w:val="20"/>
                <w:szCs w:val="20"/>
              </w:rPr>
              <w:t>Razem</w:t>
            </w:r>
          </w:p>
        </w:tc>
        <w:tc>
          <w:tcPr>
            <w:tcW w:w="1452" w:type="pct"/>
            <w:shd w:val="clear" w:color="auto" w:fill="auto"/>
          </w:tcPr>
          <w:p w14:paraId="52BEC566" w14:textId="77777777" w:rsidR="00677B4D" w:rsidRPr="00A56015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0C054E">
              <w:rPr>
                <w:b/>
                <w:sz w:val="20"/>
                <w:szCs w:val="20"/>
              </w:rPr>
              <w:t>19,25</w:t>
            </w:r>
          </w:p>
        </w:tc>
      </w:tr>
    </w:tbl>
    <w:p w14:paraId="061ECE42" w14:textId="77777777" w:rsidR="00CE4042" w:rsidRDefault="00CE4042" w:rsidP="00677B4D">
      <w:pPr>
        <w:spacing w:line="360" w:lineRule="auto"/>
        <w:jc w:val="both"/>
      </w:pPr>
    </w:p>
    <w:p w14:paraId="6A9096AA" w14:textId="35151DA3" w:rsidR="00677B4D" w:rsidRDefault="00677B4D" w:rsidP="00CE4042">
      <w:pPr>
        <w:jc w:val="both"/>
      </w:pPr>
      <w:r w:rsidRPr="008603E6">
        <w:t xml:space="preserve">Łączna liczba </w:t>
      </w:r>
      <w:r>
        <w:t xml:space="preserve">etatów </w:t>
      </w:r>
      <w:r w:rsidRPr="008603E6">
        <w:t>pracowników administracji i obsługi w placówkach oświatowych, w ro</w:t>
      </w:r>
      <w:r>
        <w:t>ku szkolnym 2021/2022 wyniosła 34,25.</w:t>
      </w:r>
    </w:p>
    <w:p w14:paraId="4DEC8035" w14:textId="77777777" w:rsidR="00CE4042" w:rsidRDefault="00CE4042" w:rsidP="00DF5F5C">
      <w:pPr>
        <w:rPr>
          <w:bCs w:val="0"/>
        </w:rPr>
      </w:pPr>
    </w:p>
    <w:p w14:paraId="6E201C79" w14:textId="16DB4882" w:rsidR="00677B4D" w:rsidRDefault="00677B4D" w:rsidP="00173D7E">
      <w:pPr>
        <w:jc w:val="center"/>
        <w:rPr>
          <w:bCs w:val="0"/>
        </w:rPr>
      </w:pPr>
      <w:r w:rsidRPr="00CE4042">
        <w:rPr>
          <w:bCs w:val="0"/>
        </w:rPr>
        <w:t>Pracownicy administracji i obsługi w podziale na wiek</w:t>
      </w:r>
      <w:r w:rsidR="00CE4042">
        <w:rPr>
          <w:bCs w:val="0"/>
        </w:rPr>
        <w:t xml:space="preserve"> </w:t>
      </w:r>
      <w:r w:rsidRPr="00CE4042">
        <w:rPr>
          <w:bCs w:val="0"/>
        </w:rPr>
        <w:t>wg stanu na marzec 2022 r.</w:t>
      </w:r>
    </w:p>
    <w:p w14:paraId="4B3F4638" w14:textId="77777777" w:rsidR="00173D7E" w:rsidRPr="00173D7E" w:rsidRDefault="00173D7E" w:rsidP="00173D7E">
      <w:pPr>
        <w:jc w:val="center"/>
        <w:rPr>
          <w:bCs w:val="0"/>
        </w:rPr>
      </w:pPr>
    </w:p>
    <w:tbl>
      <w:tblPr>
        <w:tblpPr w:leftFromText="141" w:rightFromText="141" w:vertAnchor="text" w:horzAnchor="margin" w:tblpXSpec="center" w:tblpY="-4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2590"/>
        <w:gridCol w:w="3882"/>
      </w:tblGrid>
      <w:tr w:rsidR="00677B4D" w:rsidRPr="00CA31E9" w14:paraId="19FA4E2D" w14:textId="77777777" w:rsidTr="00445BD7">
        <w:tc>
          <w:tcPr>
            <w:tcW w:w="1429" w:type="pct"/>
            <w:shd w:val="clear" w:color="auto" w:fill="auto"/>
          </w:tcPr>
          <w:p w14:paraId="60F1401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 xml:space="preserve">Wiek </w:t>
            </w:r>
          </w:p>
        </w:tc>
        <w:tc>
          <w:tcPr>
            <w:tcW w:w="1429" w:type="pct"/>
            <w:shd w:val="clear" w:color="auto" w:fill="auto"/>
          </w:tcPr>
          <w:p w14:paraId="2233E4F5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Liczba pracowników administracji                    i obsługi</w:t>
            </w:r>
          </w:p>
        </w:tc>
        <w:tc>
          <w:tcPr>
            <w:tcW w:w="2143" w:type="pct"/>
            <w:shd w:val="clear" w:color="auto" w:fill="auto"/>
          </w:tcPr>
          <w:p w14:paraId="3BE34C7E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Procent w stosunku do ogółu zatrudnionych pracowników administracji i obsługi</w:t>
            </w:r>
          </w:p>
        </w:tc>
      </w:tr>
      <w:tr w:rsidR="00677B4D" w:rsidRPr="00CA31E9" w14:paraId="45EC0061" w14:textId="77777777" w:rsidTr="00445BD7">
        <w:trPr>
          <w:trHeight w:val="234"/>
        </w:trPr>
        <w:tc>
          <w:tcPr>
            <w:tcW w:w="1429" w:type="pct"/>
            <w:shd w:val="clear" w:color="auto" w:fill="auto"/>
          </w:tcPr>
          <w:p w14:paraId="3295C401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20 -30 lat</w:t>
            </w:r>
          </w:p>
        </w:tc>
        <w:tc>
          <w:tcPr>
            <w:tcW w:w="1429" w:type="pct"/>
            <w:shd w:val="clear" w:color="auto" w:fill="auto"/>
          </w:tcPr>
          <w:p w14:paraId="368D21EC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43" w:type="pct"/>
            <w:shd w:val="clear" w:color="auto" w:fill="auto"/>
          </w:tcPr>
          <w:p w14:paraId="5F5B201E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8,76</w:t>
            </w:r>
          </w:p>
        </w:tc>
      </w:tr>
      <w:tr w:rsidR="00677B4D" w:rsidRPr="00CA31E9" w14:paraId="79443BA2" w14:textId="77777777" w:rsidTr="00445BD7">
        <w:tc>
          <w:tcPr>
            <w:tcW w:w="1429" w:type="pct"/>
            <w:shd w:val="clear" w:color="auto" w:fill="auto"/>
          </w:tcPr>
          <w:p w14:paraId="09D76F25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31 – 40 lat</w:t>
            </w:r>
          </w:p>
        </w:tc>
        <w:tc>
          <w:tcPr>
            <w:tcW w:w="1429" w:type="pct"/>
            <w:shd w:val="clear" w:color="auto" w:fill="auto"/>
          </w:tcPr>
          <w:p w14:paraId="28CF931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43" w:type="pct"/>
            <w:shd w:val="clear" w:color="auto" w:fill="auto"/>
          </w:tcPr>
          <w:p w14:paraId="3E4BB3F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14,6</w:t>
            </w:r>
          </w:p>
        </w:tc>
      </w:tr>
      <w:tr w:rsidR="00677B4D" w:rsidRPr="00CA31E9" w14:paraId="130A3AAB" w14:textId="77777777" w:rsidTr="00445BD7">
        <w:tc>
          <w:tcPr>
            <w:tcW w:w="1429" w:type="pct"/>
            <w:shd w:val="clear" w:color="auto" w:fill="auto"/>
          </w:tcPr>
          <w:p w14:paraId="49B0B06F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41 – 50 lat</w:t>
            </w:r>
          </w:p>
        </w:tc>
        <w:tc>
          <w:tcPr>
            <w:tcW w:w="1429" w:type="pct"/>
            <w:shd w:val="clear" w:color="auto" w:fill="auto"/>
          </w:tcPr>
          <w:p w14:paraId="1A6D7276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43" w:type="pct"/>
            <w:shd w:val="clear" w:color="auto" w:fill="auto"/>
          </w:tcPr>
          <w:p w14:paraId="73CCCE10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14,6</w:t>
            </w:r>
          </w:p>
        </w:tc>
      </w:tr>
      <w:tr w:rsidR="00677B4D" w:rsidRPr="00CA31E9" w14:paraId="3852159A" w14:textId="77777777" w:rsidTr="00445BD7">
        <w:tc>
          <w:tcPr>
            <w:tcW w:w="1429" w:type="pct"/>
            <w:shd w:val="clear" w:color="auto" w:fill="auto"/>
          </w:tcPr>
          <w:p w14:paraId="0A797988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51 – 60 lat</w:t>
            </w:r>
          </w:p>
        </w:tc>
        <w:tc>
          <w:tcPr>
            <w:tcW w:w="1429" w:type="pct"/>
            <w:shd w:val="clear" w:color="auto" w:fill="auto"/>
          </w:tcPr>
          <w:p w14:paraId="71380DDA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143" w:type="pct"/>
            <w:shd w:val="clear" w:color="auto" w:fill="auto"/>
          </w:tcPr>
          <w:p w14:paraId="0E784DEC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61,31</w:t>
            </w:r>
          </w:p>
        </w:tc>
      </w:tr>
      <w:tr w:rsidR="00677B4D" w:rsidRPr="00CA31E9" w14:paraId="7EAA3EDE" w14:textId="77777777" w:rsidTr="00445BD7">
        <w:tc>
          <w:tcPr>
            <w:tcW w:w="1429" w:type="pct"/>
            <w:shd w:val="clear" w:color="auto" w:fill="auto"/>
          </w:tcPr>
          <w:p w14:paraId="401377A2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pow. 61 lat</w:t>
            </w:r>
          </w:p>
        </w:tc>
        <w:tc>
          <w:tcPr>
            <w:tcW w:w="1429" w:type="pct"/>
            <w:shd w:val="clear" w:color="auto" w:fill="auto"/>
          </w:tcPr>
          <w:p w14:paraId="45E14EA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43" w:type="pct"/>
            <w:shd w:val="clear" w:color="auto" w:fill="auto"/>
          </w:tcPr>
          <w:p w14:paraId="6F933D79" w14:textId="77777777" w:rsidR="00677B4D" w:rsidRPr="008603E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5,84</w:t>
            </w:r>
          </w:p>
        </w:tc>
      </w:tr>
    </w:tbl>
    <w:p w14:paraId="158EB032" w14:textId="77777777" w:rsidR="00677B4D" w:rsidRPr="00EC65F2" w:rsidRDefault="00677B4D" w:rsidP="00844998">
      <w:pPr>
        <w:shd w:val="clear" w:color="auto" w:fill="FFFFFF"/>
        <w:jc w:val="both"/>
      </w:pPr>
      <w:r w:rsidRPr="00EC65F2">
        <w:t xml:space="preserve">Na podstawie </w:t>
      </w:r>
      <w:r w:rsidRPr="00EC65F2">
        <w:rPr>
          <w:shd w:val="clear" w:color="auto" w:fill="FFFFFF"/>
        </w:rPr>
        <w:t>zestawienia pracownicy administracji i obsługi w podziale na wiek zatrudnionych w placówkach oświatowych jest 36 pracowników na 34,25 etatach. Najliczniejszą grupą pracowników administracji i obsługi w placówkach oświatowych jest grupa pracowników w wieku 51-60 lat, która stanowi łącznie 61,31 % ogółu pracowników</w:t>
      </w:r>
      <w:r w:rsidRPr="00EC65F2">
        <w:t xml:space="preserve">. </w:t>
      </w:r>
    </w:p>
    <w:p w14:paraId="7548B01E" w14:textId="77777777" w:rsidR="00173D7E" w:rsidRDefault="00173D7E" w:rsidP="00844998">
      <w:pPr>
        <w:shd w:val="clear" w:color="auto" w:fill="FFFFFF"/>
        <w:jc w:val="both"/>
      </w:pPr>
    </w:p>
    <w:p w14:paraId="0F1E1192" w14:textId="461CF4E7" w:rsidR="00844998" w:rsidRPr="00844998" w:rsidRDefault="00844998" w:rsidP="001529CF">
      <w:pPr>
        <w:pStyle w:val="Akapitzlist"/>
        <w:numPr>
          <w:ilvl w:val="0"/>
          <w:numId w:val="100"/>
        </w:numPr>
        <w:shd w:val="clear" w:color="auto" w:fill="FFFFFF"/>
        <w:ind w:left="357" w:hanging="357"/>
        <w:jc w:val="both"/>
        <w:rPr>
          <w:b/>
          <w:bCs w:val="0"/>
        </w:rPr>
      </w:pPr>
      <w:r w:rsidRPr="00844998">
        <w:rPr>
          <w:b/>
          <w:bCs w:val="0"/>
        </w:rPr>
        <w:t xml:space="preserve">Proces nauczania i wyrównywania szans edukacyjnych </w:t>
      </w:r>
    </w:p>
    <w:p w14:paraId="0970D772" w14:textId="77777777" w:rsidR="00677B4D" w:rsidRPr="00582CF4" w:rsidRDefault="00677B4D" w:rsidP="00677B4D">
      <w:pPr>
        <w:rPr>
          <w:b/>
          <w:sz w:val="16"/>
          <w:szCs w:val="16"/>
        </w:rPr>
      </w:pPr>
    </w:p>
    <w:p w14:paraId="047FB6EC" w14:textId="061B3230" w:rsidR="00677B4D" w:rsidRPr="00844998" w:rsidRDefault="00677B4D" w:rsidP="00844998">
      <w:pPr>
        <w:jc w:val="center"/>
        <w:rPr>
          <w:bCs w:val="0"/>
        </w:rPr>
      </w:pPr>
      <w:r w:rsidRPr="00844998">
        <w:rPr>
          <w:bCs w:val="0"/>
        </w:rPr>
        <w:t>Wyposażenie placówek oświatowych w komputery dla uczniów w roku szkolnym 2021/2022</w:t>
      </w:r>
    </w:p>
    <w:p w14:paraId="329938BA" w14:textId="77777777" w:rsidR="00677B4D" w:rsidRPr="00582CF4" w:rsidRDefault="00677B4D" w:rsidP="00677B4D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6"/>
        <w:gridCol w:w="2454"/>
        <w:gridCol w:w="3322"/>
      </w:tblGrid>
      <w:tr w:rsidR="00677B4D" w:rsidRPr="00CA31E9" w14:paraId="6CED6BA5" w14:textId="77777777" w:rsidTr="00445BD7">
        <w:tc>
          <w:tcPr>
            <w:tcW w:w="1813" w:type="pct"/>
            <w:shd w:val="clear" w:color="auto" w:fill="auto"/>
          </w:tcPr>
          <w:p w14:paraId="3B220BD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Nazwa szkoły</w:t>
            </w:r>
          </w:p>
        </w:tc>
        <w:tc>
          <w:tcPr>
            <w:tcW w:w="1354" w:type="pct"/>
            <w:shd w:val="clear" w:color="auto" w:fill="auto"/>
          </w:tcPr>
          <w:p w14:paraId="242E046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Liczba komputerów</w:t>
            </w:r>
          </w:p>
        </w:tc>
        <w:tc>
          <w:tcPr>
            <w:tcW w:w="1833" w:type="pct"/>
            <w:shd w:val="clear" w:color="auto" w:fill="auto"/>
          </w:tcPr>
          <w:p w14:paraId="146B2169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Liczba komputerów          z dostępem do Internetu</w:t>
            </w:r>
          </w:p>
        </w:tc>
      </w:tr>
      <w:tr w:rsidR="00677B4D" w:rsidRPr="00CA31E9" w14:paraId="785C4F78" w14:textId="77777777" w:rsidTr="00445BD7">
        <w:tc>
          <w:tcPr>
            <w:tcW w:w="1813" w:type="pct"/>
            <w:shd w:val="clear" w:color="auto" w:fill="auto"/>
          </w:tcPr>
          <w:p w14:paraId="6B47831D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ZSP nr 2</w:t>
            </w:r>
          </w:p>
        </w:tc>
        <w:tc>
          <w:tcPr>
            <w:tcW w:w="1354" w:type="pct"/>
            <w:shd w:val="clear" w:color="auto" w:fill="auto"/>
          </w:tcPr>
          <w:p w14:paraId="317DD836" w14:textId="77777777" w:rsidR="00677B4D" w:rsidRPr="00CA31E9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29</w:t>
            </w:r>
          </w:p>
        </w:tc>
        <w:tc>
          <w:tcPr>
            <w:tcW w:w="1833" w:type="pct"/>
            <w:shd w:val="clear" w:color="auto" w:fill="auto"/>
          </w:tcPr>
          <w:p w14:paraId="43DC6004" w14:textId="77777777" w:rsidR="00677B4D" w:rsidRPr="00CA31E9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29</w:t>
            </w:r>
          </w:p>
        </w:tc>
      </w:tr>
      <w:tr w:rsidR="00677B4D" w:rsidRPr="00CA31E9" w14:paraId="3C52FE00" w14:textId="77777777" w:rsidTr="00445BD7">
        <w:tc>
          <w:tcPr>
            <w:tcW w:w="1813" w:type="pct"/>
            <w:shd w:val="clear" w:color="auto" w:fill="auto"/>
          </w:tcPr>
          <w:p w14:paraId="08619C84" w14:textId="77777777" w:rsidR="00677B4D" w:rsidRPr="00CA31E9" w:rsidRDefault="00677B4D" w:rsidP="002A391E">
            <w:pPr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ZSP nr 1</w:t>
            </w:r>
          </w:p>
        </w:tc>
        <w:tc>
          <w:tcPr>
            <w:tcW w:w="1354" w:type="pct"/>
            <w:shd w:val="clear" w:color="auto" w:fill="auto"/>
          </w:tcPr>
          <w:p w14:paraId="23BE396A" w14:textId="77777777" w:rsidR="00677B4D" w:rsidRPr="00CA31E9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34</w:t>
            </w:r>
          </w:p>
        </w:tc>
        <w:tc>
          <w:tcPr>
            <w:tcW w:w="1833" w:type="pct"/>
            <w:shd w:val="clear" w:color="auto" w:fill="auto"/>
          </w:tcPr>
          <w:p w14:paraId="53AD5998" w14:textId="77777777" w:rsidR="00677B4D" w:rsidRPr="00CA31E9" w:rsidRDefault="00677B4D" w:rsidP="002A391E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34</w:t>
            </w:r>
          </w:p>
        </w:tc>
      </w:tr>
      <w:tr w:rsidR="00677B4D" w:rsidRPr="00CA31E9" w14:paraId="31086735" w14:textId="77777777" w:rsidTr="00445BD7">
        <w:tc>
          <w:tcPr>
            <w:tcW w:w="1813" w:type="pct"/>
            <w:shd w:val="clear" w:color="auto" w:fill="auto"/>
          </w:tcPr>
          <w:p w14:paraId="56E72169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354" w:type="pct"/>
            <w:shd w:val="clear" w:color="auto" w:fill="auto"/>
          </w:tcPr>
          <w:p w14:paraId="7BF9AA0F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833" w:type="pct"/>
            <w:shd w:val="clear" w:color="auto" w:fill="auto"/>
          </w:tcPr>
          <w:p w14:paraId="33FDF76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63</w:t>
            </w:r>
          </w:p>
        </w:tc>
      </w:tr>
    </w:tbl>
    <w:p w14:paraId="01A8CD05" w14:textId="77777777" w:rsidR="00844998" w:rsidRDefault="00844998" w:rsidP="005F7FC8">
      <w:pPr>
        <w:spacing w:line="360" w:lineRule="auto"/>
        <w:outlineLvl w:val="0"/>
        <w:rPr>
          <w:bCs w:val="0"/>
        </w:rPr>
      </w:pPr>
    </w:p>
    <w:p w14:paraId="149CA0A1" w14:textId="41A8BEB4" w:rsidR="00844998" w:rsidRPr="00844998" w:rsidRDefault="00677B4D" w:rsidP="00844998">
      <w:pPr>
        <w:spacing w:line="360" w:lineRule="auto"/>
        <w:jc w:val="center"/>
        <w:outlineLvl w:val="0"/>
        <w:rPr>
          <w:bCs w:val="0"/>
        </w:rPr>
      </w:pPr>
      <w:r w:rsidRPr="00844998">
        <w:rPr>
          <w:bCs w:val="0"/>
        </w:rPr>
        <w:t>Organizacja dowożenia uczniów do szkół w roku szkolnym 2021/2022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9"/>
        <w:gridCol w:w="1966"/>
        <w:gridCol w:w="1575"/>
        <w:gridCol w:w="1968"/>
        <w:gridCol w:w="1604"/>
      </w:tblGrid>
      <w:tr w:rsidR="00677B4D" w:rsidRPr="00CA31E9" w14:paraId="7B694BCF" w14:textId="77777777" w:rsidTr="00445BD7">
        <w:tc>
          <w:tcPr>
            <w:tcW w:w="1075" w:type="pct"/>
            <w:shd w:val="clear" w:color="auto" w:fill="auto"/>
          </w:tcPr>
          <w:p w14:paraId="704337E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14:paraId="5DC4012A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Wychowankowie oddziałów „0”</w:t>
            </w:r>
          </w:p>
        </w:tc>
        <w:tc>
          <w:tcPr>
            <w:tcW w:w="869" w:type="pct"/>
            <w:shd w:val="clear" w:color="auto" w:fill="auto"/>
          </w:tcPr>
          <w:p w14:paraId="436D9248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Uczniowie            w  szkole podstawowej</w:t>
            </w:r>
          </w:p>
        </w:tc>
        <w:tc>
          <w:tcPr>
            <w:tcW w:w="1086" w:type="pct"/>
            <w:shd w:val="clear" w:color="auto" w:fill="auto"/>
          </w:tcPr>
          <w:p w14:paraId="5D91AED1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Uczniowie niepełnosprawni</w:t>
            </w:r>
          </w:p>
        </w:tc>
        <w:tc>
          <w:tcPr>
            <w:tcW w:w="885" w:type="pct"/>
            <w:shd w:val="clear" w:color="auto" w:fill="auto"/>
          </w:tcPr>
          <w:p w14:paraId="38EC7FE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63F2F9E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Razem</w:t>
            </w:r>
          </w:p>
        </w:tc>
      </w:tr>
      <w:tr w:rsidR="00677B4D" w:rsidRPr="00CA31E9" w14:paraId="0DE486D0" w14:textId="77777777" w:rsidTr="00445BD7">
        <w:tc>
          <w:tcPr>
            <w:tcW w:w="1075" w:type="pct"/>
            <w:shd w:val="clear" w:color="auto" w:fill="auto"/>
          </w:tcPr>
          <w:p w14:paraId="118E35F2" w14:textId="77777777" w:rsidR="00677B4D" w:rsidRPr="00CA31E9" w:rsidRDefault="00677B4D" w:rsidP="002A391E">
            <w:pPr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Liczba uczniów dowożonych na koszt gminy</w:t>
            </w:r>
          </w:p>
        </w:tc>
        <w:tc>
          <w:tcPr>
            <w:tcW w:w="1085" w:type="pct"/>
            <w:shd w:val="clear" w:color="auto" w:fill="auto"/>
          </w:tcPr>
          <w:p w14:paraId="17B82E34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0FD13797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69" w:type="pct"/>
            <w:shd w:val="clear" w:color="auto" w:fill="auto"/>
          </w:tcPr>
          <w:p w14:paraId="684E6642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22B5D9FB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167</w:t>
            </w:r>
          </w:p>
        </w:tc>
        <w:tc>
          <w:tcPr>
            <w:tcW w:w="1086" w:type="pct"/>
            <w:shd w:val="clear" w:color="auto" w:fill="auto"/>
          </w:tcPr>
          <w:p w14:paraId="35782A28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5DF60E4E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85" w:type="pct"/>
            <w:shd w:val="clear" w:color="auto" w:fill="auto"/>
          </w:tcPr>
          <w:p w14:paraId="438FB501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</w:p>
          <w:p w14:paraId="7B1FCC10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191</w:t>
            </w:r>
          </w:p>
        </w:tc>
      </w:tr>
    </w:tbl>
    <w:p w14:paraId="13149CED" w14:textId="77777777" w:rsidR="00677B4D" w:rsidRPr="00582CF4" w:rsidRDefault="00677B4D" w:rsidP="00677B4D">
      <w:pPr>
        <w:rPr>
          <w:b/>
          <w:sz w:val="16"/>
          <w:szCs w:val="16"/>
        </w:rPr>
      </w:pPr>
    </w:p>
    <w:p w14:paraId="3EF4ECB7" w14:textId="4A8A0500" w:rsidR="00844998" w:rsidRPr="00844998" w:rsidRDefault="00844998" w:rsidP="001529CF">
      <w:pPr>
        <w:pStyle w:val="Akapitzlist"/>
        <w:numPr>
          <w:ilvl w:val="0"/>
          <w:numId w:val="100"/>
        </w:numPr>
        <w:ind w:left="357" w:hanging="357"/>
        <w:rPr>
          <w:b/>
        </w:rPr>
      </w:pPr>
      <w:r>
        <w:rPr>
          <w:b/>
        </w:rPr>
        <w:t>Wynik sprawdzianów oraz egzaminów w poszczególnych placówkach</w:t>
      </w:r>
    </w:p>
    <w:p w14:paraId="698C1905" w14:textId="77777777" w:rsidR="00844998" w:rsidRDefault="00844998" w:rsidP="005F7FC8">
      <w:pPr>
        <w:rPr>
          <w:b/>
        </w:rPr>
      </w:pPr>
    </w:p>
    <w:p w14:paraId="3BDD5C8C" w14:textId="0886988B" w:rsidR="00677B4D" w:rsidRPr="005F7FC8" w:rsidRDefault="00844998" w:rsidP="00677B4D">
      <w:pPr>
        <w:jc w:val="center"/>
        <w:rPr>
          <w:bCs w:val="0"/>
        </w:rPr>
      </w:pPr>
      <w:r w:rsidRPr="005F7FC8">
        <w:rPr>
          <w:bCs w:val="0"/>
        </w:rPr>
        <w:t>Wyniki egzaminów ósmoklasisty</w:t>
      </w:r>
    </w:p>
    <w:p w14:paraId="4F160D0F" w14:textId="77777777" w:rsidR="005F7FC8" w:rsidRPr="008603E6" w:rsidRDefault="005F7FC8" w:rsidP="00677B4D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899"/>
        <w:gridCol w:w="897"/>
        <w:gridCol w:w="683"/>
        <w:gridCol w:w="706"/>
        <w:gridCol w:w="1029"/>
        <w:gridCol w:w="899"/>
        <w:gridCol w:w="897"/>
        <w:gridCol w:w="683"/>
        <w:gridCol w:w="706"/>
        <w:gridCol w:w="1029"/>
      </w:tblGrid>
      <w:tr w:rsidR="00677B4D" w:rsidRPr="00CA31E9" w14:paraId="306314BA" w14:textId="77777777" w:rsidTr="00445BD7">
        <w:trPr>
          <w:trHeight w:val="420"/>
        </w:trPr>
        <w:tc>
          <w:tcPr>
            <w:tcW w:w="362" w:type="pct"/>
            <w:vMerge w:val="restart"/>
            <w:shd w:val="clear" w:color="auto" w:fill="auto"/>
          </w:tcPr>
          <w:p w14:paraId="363437C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14:paraId="0C4CD41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14:paraId="7A71476D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603E6">
              <w:rPr>
                <w:b/>
                <w:sz w:val="16"/>
                <w:szCs w:val="16"/>
              </w:rPr>
              <w:t>Rok</w:t>
            </w:r>
          </w:p>
        </w:tc>
        <w:tc>
          <w:tcPr>
            <w:tcW w:w="2319" w:type="pct"/>
            <w:gridSpan w:val="5"/>
            <w:shd w:val="clear" w:color="auto" w:fill="auto"/>
          </w:tcPr>
          <w:p w14:paraId="66CE0EF7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603E6">
              <w:rPr>
                <w:b/>
                <w:sz w:val="16"/>
                <w:szCs w:val="16"/>
              </w:rPr>
              <w:t>język polski</w:t>
            </w:r>
          </w:p>
        </w:tc>
        <w:tc>
          <w:tcPr>
            <w:tcW w:w="2319" w:type="pct"/>
            <w:gridSpan w:val="5"/>
            <w:shd w:val="clear" w:color="auto" w:fill="auto"/>
          </w:tcPr>
          <w:p w14:paraId="0A210901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603E6">
              <w:rPr>
                <w:b/>
                <w:sz w:val="16"/>
                <w:szCs w:val="16"/>
              </w:rPr>
              <w:t>matematyka</w:t>
            </w:r>
          </w:p>
        </w:tc>
      </w:tr>
      <w:tr w:rsidR="00677B4D" w:rsidRPr="00CA31E9" w14:paraId="0577B7AE" w14:textId="77777777" w:rsidTr="00445BD7">
        <w:trPr>
          <w:trHeight w:val="345"/>
        </w:trPr>
        <w:tc>
          <w:tcPr>
            <w:tcW w:w="362" w:type="pct"/>
            <w:vMerge/>
            <w:shd w:val="clear" w:color="auto" w:fill="auto"/>
          </w:tcPr>
          <w:p w14:paraId="641EE13C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5" w:type="pct"/>
            <w:gridSpan w:val="2"/>
            <w:shd w:val="clear" w:color="auto" w:fill="auto"/>
          </w:tcPr>
          <w:p w14:paraId="0FB3A77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szkoły</w:t>
            </w:r>
          </w:p>
        </w:tc>
        <w:tc>
          <w:tcPr>
            <w:tcW w:w="362" w:type="pct"/>
            <w:vMerge w:val="restart"/>
            <w:shd w:val="clear" w:color="auto" w:fill="auto"/>
          </w:tcPr>
          <w:p w14:paraId="7A2B826C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72376A6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Gminy</w:t>
            </w:r>
          </w:p>
          <w:p w14:paraId="52FA1DAD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6051667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2" w:type="pct"/>
            <w:vMerge w:val="restart"/>
            <w:shd w:val="clear" w:color="auto" w:fill="auto"/>
          </w:tcPr>
          <w:p w14:paraId="2DD4BD4C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556ECCD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Powiatu</w:t>
            </w:r>
          </w:p>
          <w:p w14:paraId="16B487AE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14:paraId="26C5ED90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12376E81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 xml:space="preserve">Średnia </w:t>
            </w:r>
          </w:p>
          <w:p w14:paraId="7396FF63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województwa</w:t>
            </w:r>
          </w:p>
        </w:tc>
        <w:tc>
          <w:tcPr>
            <w:tcW w:w="1015" w:type="pct"/>
            <w:gridSpan w:val="2"/>
            <w:shd w:val="clear" w:color="auto" w:fill="auto"/>
          </w:tcPr>
          <w:p w14:paraId="02D05F79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szkoły</w:t>
            </w:r>
          </w:p>
        </w:tc>
        <w:tc>
          <w:tcPr>
            <w:tcW w:w="362" w:type="pct"/>
            <w:vMerge w:val="restart"/>
            <w:shd w:val="clear" w:color="auto" w:fill="auto"/>
          </w:tcPr>
          <w:p w14:paraId="0EEB44A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72B58E23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Gminy</w:t>
            </w:r>
          </w:p>
          <w:p w14:paraId="3A1AD2E5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32197089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2" w:type="pct"/>
            <w:vMerge w:val="restart"/>
            <w:shd w:val="clear" w:color="auto" w:fill="auto"/>
          </w:tcPr>
          <w:p w14:paraId="14FF0D5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17AF86B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Powiatu</w:t>
            </w:r>
          </w:p>
          <w:p w14:paraId="43CFF89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14:paraId="1C80981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0C577F0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 xml:space="preserve">Średnia </w:t>
            </w:r>
          </w:p>
          <w:p w14:paraId="13B0ECC3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województwa</w:t>
            </w:r>
          </w:p>
        </w:tc>
      </w:tr>
      <w:tr w:rsidR="00677B4D" w:rsidRPr="00CA31E9" w14:paraId="46946307" w14:textId="77777777" w:rsidTr="00445BD7">
        <w:trPr>
          <w:trHeight w:val="756"/>
        </w:trPr>
        <w:tc>
          <w:tcPr>
            <w:tcW w:w="362" w:type="pct"/>
            <w:vMerge/>
            <w:shd w:val="clear" w:color="auto" w:fill="auto"/>
          </w:tcPr>
          <w:p w14:paraId="5CCE4296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rPr>
                <w:b/>
                <w:sz w:val="14"/>
                <w:szCs w:val="14"/>
              </w:rPr>
            </w:pPr>
          </w:p>
        </w:tc>
        <w:tc>
          <w:tcPr>
            <w:tcW w:w="508" w:type="pct"/>
            <w:shd w:val="clear" w:color="auto" w:fill="auto"/>
          </w:tcPr>
          <w:p w14:paraId="6FDD4D0E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</w:p>
          <w:p w14:paraId="17E206C1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5529C68B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1</w:t>
            </w:r>
          </w:p>
        </w:tc>
        <w:tc>
          <w:tcPr>
            <w:tcW w:w="507" w:type="pct"/>
            <w:shd w:val="clear" w:color="auto" w:fill="auto"/>
          </w:tcPr>
          <w:p w14:paraId="3EB2B7AF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bCs w:val="0"/>
                <w:sz w:val="12"/>
                <w:szCs w:val="12"/>
              </w:rPr>
            </w:pPr>
          </w:p>
          <w:p w14:paraId="693D91B5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7A0BC47C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2</w:t>
            </w:r>
          </w:p>
        </w:tc>
        <w:tc>
          <w:tcPr>
            <w:tcW w:w="362" w:type="pct"/>
            <w:vMerge/>
            <w:shd w:val="clear" w:color="auto" w:fill="auto"/>
          </w:tcPr>
          <w:p w14:paraId="307DD34A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62" w:type="pct"/>
            <w:vMerge/>
            <w:shd w:val="clear" w:color="auto" w:fill="auto"/>
          </w:tcPr>
          <w:p w14:paraId="661F9CAA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14:paraId="65CA1D5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08" w:type="pct"/>
            <w:shd w:val="clear" w:color="auto" w:fill="auto"/>
          </w:tcPr>
          <w:p w14:paraId="15D48EEA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</w:p>
          <w:p w14:paraId="167B6799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1742221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1</w:t>
            </w:r>
          </w:p>
        </w:tc>
        <w:tc>
          <w:tcPr>
            <w:tcW w:w="507" w:type="pct"/>
            <w:shd w:val="clear" w:color="auto" w:fill="auto"/>
          </w:tcPr>
          <w:p w14:paraId="5F228719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bCs w:val="0"/>
                <w:sz w:val="12"/>
                <w:szCs w:val="12"/>
              </w:rPr>
            </w:pPr>
          </w:p>
          <w:p w14:paraId="4AA5B381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51E44B81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2</w:t>
            </w:r>
          </w:p>
        </w:tc>
        <w:tc>
          <w:tcPr>
            <w:tcW w:w="362" w:type="pct"/>
            <w:vMerge/>
            <w:shd w:val="clear" w:color="auto" w:fill="auto"/>
          </w:tcPr>
          <w:p w14:paraId="3E31866E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62" w:type="pct"/>
            <w:vMerge/>
            <w:shd w:val="clear" w:color="auto" w:fill="auto"/>
          </w:tcPr>
          <w:p w14:paraId="0CFEF963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14:paraId="2CB2131F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677B4D" w:rsidRPr="00CA31E9" w14:paraId="37321791" w14:textId="77777777" w:rsidTr="00445BD7">
        <w:tc>
          <w:tcPr>
            <w:tcW w:w="362" w:type="pct"/>
            <w:shd w:val="clear" w:color="auto" w:fill="auto"/>
          </w:tcPr>
          <w:p w14:paraId="45A7EA6B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08" w:type="pct"/>
            <w:shd w:val="clear" w:color="auto" w:fill="auto"/>
          </w:tcPr>
          <w:p w14:paraId="55D8F3C5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62,4</w:t>
            </w:r>
          </w:p>
        </w:tc>
        <w:tc>
          <w:tcPr>
            <w:tcW w:w="507" w:type="pct"/>
            <w:shd w:val="clear" w:color="auto" w:fill="auto"/>
          </w:tcPr>
          <w:p w14:paraId="7F0CB1CA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362" w:type="pct"/>
            <w:shd w:val="clear" w:color="auto" w:fill="auto"/>
          </w:tcPr>
          <w:p w14:paraId="250DA1CC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60,8</w:t>
            </w:r>
          </w:p>
        </w:tc>
        <w:tc>
          <w:tcPr>
            <w:tcW w:w="362" w:type="pct"/>
            <w:shd w:val="clear" w:color="auto" w:fill="auto"/>
          </w:tcPr>
          <w:p w14:paraId="1704DC1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53,6</w:t>
            </w:r>
          </w:p>
        </w:tc>
        <w:tc>
          <w:tcPr>
            <w:tcW w:w="580" w:type="pct"/>
            <w:shd w:val="clear" w:color="auto" w:fill="auto"/>
          </w:tcPr>
          <w:p w14:paraId="307B1A32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58,8</w:t>
            </w:r>
          </w:p>
        </w:tc>
        <w:tc>
          <w:tcPr>
            <w:tcW w:w="508" w:type="pct"/>
            <w:shd w:val="clear" w:color="auto" w:fill="auto"/>
          </w:tcPr>
          <w:p w14:paraId="7DA8B57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38,5</w:t>
            </w:r>
          </w:p>
        </w:tc>
        <w:tc>
          <w:tcPr>
            <w:tcW w:w="507" w:type="pct"/>
            <w:shd w:val="clear" w:color="auto" w:fill="auto"/>
          </w:tcPr>
          <w:p w14:paraId="4C46BD7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29,7</w:t>
            </w:r>
          </w:p>
        </w:tc>
        <w:tc>
          <w:tcPr>
            <w:tcW w:w="362" w:type="pct"/>
            <w:shd w:val="clear" w:color="auto" w:fill="auto"/>
          </w:tcPr>
          <w:p w14:paraId="50DF8E9E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36,1</w:t>
            </w:r>
          </w:p>
        </w:tc>
        <w:tc>
          <w:tcPr>
            <w:tcW w:w="362" w:type="pct"/>
            <w:shd w:val="clear" w:color="auto" w:fill="auto"/>
          </w:tcPr>
          <w:p w14:paraId="2B6F1E1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39,1</w:t>
            </w:r>
          </w:p>
        </w:tc>
        <w:tc>
          <w:tcPr>
            <w:tcW w:w="580" w:type="pct"/>
            <w:shd w:val="clear" w:color="auto" w:fill="auto"/>
          </w:tcPr>
          <w:p w14:paraId="60E11D6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44,5</w:t>
            </w:r>
          </w:p>
        </w:tc>
      </w:tr>
      <w:tr w:rsidR="00677B4D" w:rsidRPr="00CA31E9" w14:paraId="061D39C8" w14:textId="77777777" w:rsidTr="00445BD7">
        <w:tc>
          <w:tcPr>
            <w:tcW w:w="362" w:type="pct"/>
            <w:shd w:val="clear" w:color="auto" w:fill="auto"/>
          </w:tcPr>
          <w:p w14:paraId="17BEE806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08" w:type="pct"/>
            <w:shd w:val="clear" w:color="auto" w:fill="auto"/>
          </w:tcPr>
          <w:p w14:paraId="11D7F99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45,0</w:t>
            </w:r>
          </w:p>
        </w:tc>
        <w:tc>
          <w:tcPr>
            <w:tcW w:w="507" w:type="pct"/>
            <w:shd w:val="clear" w:color="auto" w:fill="auto"/>
          </w:tcPr>
          <w:p w14:paraId="258DB273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362" w:type="pct"/>
            <w:shd w:val="clear" w:color="auto" w:fill="auto"/>
          </w:tcPr>
          <w:p w14:paraId="4803B4E7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362" w:type="pct"/>
            <w:shd w:val="clear" w:color="auto" w:fill="auto"/>
          </w:tcPr>
          <w:p w14:paraId="513FD49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580" w:type="pct"/>
            <w:shd w:val="clear" w:color="auto" w:fill="auto"/>
          </w:tcPr>
          <w:p w14:paraId="18CA7F91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508" w:type="pct"/>
            <w:shd w:val="clear" w:color="auto" w:fill="auto"/>
          </w:tcPr>
          <w:p w14:paraId="2B8C9CB1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507" w:type="pct"/>
            <w:shd w:val="clear" w:color="auto" w:fill="auto"/>
          </w:tcPr>
          <w:p w14:paraId="4C6402EC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34,0</w:t>
            </w:r>
          </w:p>
        </w:tc>
        <w:tc>
          <w:tcPr>
            <w:tcW w:w="362" w:type="pct"/>
            <w:shd w:val="clear" w:color="auto" w:fill="auto"/>
          </w:tcPr>
          <w:p w14:paraId="33D102A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362" w:type="pct"/>
            <w:shd w:val="clear" w:color="auto" w:fill="auto"/>
          </w:tcPr>
          <w:p w14:paraId="745FC896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580" w:type="pct"/>
            <w:shd w:val="clear" w:color="auto" w:fill="auto"/>
          </w:tcPr>
          <w:p w14:paraId="199F0F5E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677B4D" w:rsidRPr="00CA31E9" w14:paraId="0435C58D" w14:textId="77777777" w:rsidTr="00445BD7">
        <w:tc>
          <w:tcPr>
            <w:tcW w:w="362" w:type="pct"/>
            <w:shd w:val="clear" w:color="auto" w:fill="auto"/>
          </w:tcPr>
          <w:p w14:paraId="2A3E5CB6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08" w:type="pct"/>
            <w:shd w:val="clear" w:color="auto" w:fill="auto"/>
          </w:tcPr>
          <w:p w14:paraId="35778EA8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57,25</w:t>
            </w:r>
          </w:p>
        </w:tc>
        <w:tc>
          <w:tcPr>
            <w:tcW w:w="507" w:type="pct"/>
            <w:shd w:val="clear" w:color="auto" w:fill="auto"/>
          </w:tcPr>
          <w:p w14:paraId="46A88305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46,4</w:t>
            </w:r>
          </w:p>
        </w:tc>
        <w:tc>
          <w:tcPr>
            <w:tcW w:w="362" w:type="pct"/>
            <w:shd w:val="clear" w:color="auto" w:fill="auto"/>
          </w:tcPr>
          <w:p w14:paraId="49B7354D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52,08</w:t>
            </w:r>
          </w:p>
        </w:tc>
        <w:tc>
          <w:tcPr>
            <w:tcW w:w="362" w:type="pct"/>
            <w:shd w:val="clear" w:color="auto" w:fill="auto"/>
          </w:tcPr>
          <w:p w14:paraId="1484A6B0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50,28</w:t>
            </w:r>
          </w:p>
        </w:tc>
        <w:tc>
          <w:tcPr>
            <w:tcW w:w="580" w:type="pct"/>
            <w:shd w:val="clear" w:color="auto" w:fill="auto"/>
          </w:tcPr>
          <w:p w14:paraId="3FFB6E00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508" w:type="pct"/>
            <w:shd w:val="clear" w:color="auto" w:fill="auto"/>
          </w:tcPr>
          <w:p w14:paraId="2BB7DB74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44,18</w:t>
            </w:r>
          </w:p>
        </w:tc>
        <w:tc>
          <w:tcPr>
            <w:tcW w:w="507" w:type="pct"/>
            <w:shd w:val="clear" w:color="auto" w:fill="auto"/>
          </w:tcPr>
          <w:p w14:paraId="476AC8BB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31,9</w:t>
            </w:r>
          </w:p>
        </w:tc>
        <w:tc>
          <w:tcPr>
            <w:tcW w:w="362" w:type="pct"/>
            <w:shd w:val="clear" w:color="auto" w:fill="auto"/>
          </w:tcPr>
          <w:p w14:paraId="66A394BC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362" w:type="pct"/>
            <w:shd w:val="clear" w:color="auto" w:fill="auto"/>
          </w:tcPr>
          <w:p w14:paraId="2C8DD23B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45,15</w:t>
            </w:r>
          </w:p>
        </w:tc>
        <w:tc>
          <w:tcPr>
            <w:tcW w:w="580" w:type="pct"/>
            <w:shd w:val="clear" w:color="auto" w:fill="auto"/>
          </w:tcPr>
          <w:p w14:paraId="57C6E46B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</w:tbl>
    <w:p w14:paraId="3EA2653B" w14:textId="77777777" w:rsidR="00CB4E4C" w:rsidRDefault="00CB4E4C" w:rsidP="00677B4D">
      <w:pPr>
        <w:tabs>
          <w:tab w:val="left" w:pos="7560"/>
        </w:tabs>
        <w:spacing w:line="360" w:lineRule="auto"/>
        <w:jc w:val="both"/>
        <w:rPr>
          <w:sz w:val="16"/>
          <w:szCs w:val="16"/>
        </w:rPr>
      </w:pPr>
    </w:p>
    <w:p w14:paraId="165C9419" w14:textId="77777777" w:rsidR="00CB4E4C" w:rsidRPr="00582CF4" w:rsidRDefault="00CB4E4C" w:rsidP="00677B4D">
      <w:pPr>
        <w:tabs>
          <w:tab w:val="left" w:pos="7560"/>
        </w:tabs>
        <w:spacing w:line="360" w:lineRule="auto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6"/>
        <w:gridCol w:w="1716"/>
        <w:gridCol w:w="1715"/>
        <w:gridCol w:w="1225"/>
        <w:gridCol w:w="1223"/>
        <w:gridCol w:w="1957"/>
      </w:tblGrid>
      <w:tr w:rsidR="00677B4D" w:rsidRPr="00CA31E9" w14:paraId="3CAD3262" w14:textId="77777777" w:rsidTr="00445BD7">
        <w:trPr>
          <w:trHeight w:val="420"/>
        </w:trPr>
        <w:tc>
          <w:tcPr>
            <w:tcW w:w="676" w:type="pct"/>
            <w:vMerge w:val="restart"/>
            <w:shd w:val="clear" w:color="auto" w:fill="auto"/>
          </w:tcPr>
          <w:p w14:paraId="7625461F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14:paraId="0F00054E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14:paraId="0ED8468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603E6">
              <w:rPr>
                <w:b/>
                <w:sz w:val="16"/>
                <w:szCs w:val="16"/>
              </w:rPr>
              <w:t>Rok</w:t>
            </w:r>
          </w:p>
        </w:tc>
        <w:tc>
          <w:tcPr>
            <w:tcW w:w="4324" w:type="pct"/>
            <w:gridSpan w:val="5"/>
            <w:shd w:val="clear" w:color="auto" w:fill="auto"/>
          </w:tcPr>
          <w:p w14:paraId="1A1542B7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603E6">
              <w:rPr>
                <w:b/>
                <w:sz w:val="16"/>
                <w:szCs w:val="16"/>
              </w:rPr>
              <w:t>język angielski</w:t>
            </w:r>
          </w:p>
        </w:tc>
      </w:tr>
      <w:tr w:rsidR="00677B4D" w:rsidRPr="00CA31E9" w14:paraId="194B849E" w14:textId="77777777" w:rsidTr="00445BD7">
        <w:trPr>
          <w:trHeight w:val="345"/>
        </w:trPr>
        <w:tc>
          <w:tcPr>
            <w:tcW w:w="676" w:type="pct"/>
            <w:vMerge/>
            <w:shd w:val="clear" w:color="auto" w:fill="auto"/>
          </w:tcPr>
          <w:p w14:paraId="5B72B384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2" w:type="pct"/>
            <w:gridSpan w:val="2"/>
            <w:shd w:val="clear" w:color="auto" w:fill="auto"/>
          </w:tcPr>
          <w:p w14:paraId="5A5DA79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szkoły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55F3477C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710A550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Gminy</w:t>
            </w:r>
          </w:p>
          <w:p w14:paraId="346C1C5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32875387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75" w:type="pct"/>
            <w:vMerge w:val="restart"/>
            <w:shd w:val="clear" w:color="auto" w:fill="auto"/>
          </w:tcPr>
          <w:p w14:paraId="0C9C1E70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5C487199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Średnia Powiatu</w:t>
            </w:r>
          </w:p>
          <w:p w14:paraId="623ADC49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81" w:type="pct"/>
            <w:vMerge w:val="restart"/>
            <w:shd w:val="clear" w:color="auto" w:fill="auto"/>
          </w:tcPr>
          <w:p w14:paraId="0721D755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</w:p>
          <w:p w14:paraId="384E8031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 xml:space="preserve">Średnia </w:t>
            </w:r>
          </w:p>
          <w:p w14:paraId="3698A700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4"/>
                <w:szCs w:val="14"/>
              </w:rPr>
            </w:pPr>
            <w:r w:rsidRPr="008603E6">
              <w:rPr>
                <w:b/>
                <w:sz w:val="14"/>
                <w:szCs w:val="14"/>
              </w:rPr>
              <w:t>województwa</w:t>
            </w:r>
          </w:p>
        </w:tc>
      </w:tr>
      <w:tr w:rsidR="00677B4D" w:rsidRPr="00CA31E9" w14:paraId="6D56962A" w14:textId="77777777" w:rsidTr="00445BD7">
        <w:trPr>
          <w:trHeight w:val="756"/>
        </w:trPr>
        <w:tc>
          <w:tcPr>
            <w:tcW w:w="676" w:type="pct"/>
            <w:vMerge/>
            <w:shd w:val="clear" w:color="auto" w:fill="auto"/>
          </w:tcPr>
          <w:p w14:paraId="012B5E2B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rPr>
                <w:b/>
                <w:sz w:val="14"/>
                <w:szCs w:val="14"/>
              </w:rPr>
            </w:pPr>
          </w:p>
        </w:tc>
        <w:tc>
          <w:tcPr>
            <w:tcW w:w="947" w:type="pct"/>
            <w:shd w:val="clear" w:color="auto" w:fill="auto"/>
          </w:tcPr>
          <w:p w14:paraId="77C85702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</w:p>
          <w:p w14:paraId="5BBEDB31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43EBC8BB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1</w:t>
            </w:r>
          </w:p>
        </w:tc>
        <w:tc>
          <w:tcPr>
            <w:tcW w:w="946" w:type="pct"/>
            <w:shd w:val="clear" w:color="auto" w:fill="auto"/>
          </w:tcPr>
          <w:p w14:paraId="47809748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bCs w:val="0"/>
                <w:sz w:val="12"/>
                <w:szCs w:val="12"/>
              </w:rPr>
            </w:pPr>
          </w:p>
          <w:p w14:paraId="2B388DD5" w14:textId="77777777" w:rsidR="00677B4D" w:rsidRPr="008603E6" w:rsidRDefault="00677B4D" w:rsidP="002A391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Szkoła Podstawowa</w:t>
            </w:r>
          </w:p>
          <w:p w14:paraId="33A5F4B4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  <w:r w:rsidRPr="008603E6">
              <w:rPr>
                <w:b/>
                <w:sz w:val="12"/>
                <w:szCs w:val="12"/>
              </w:rPr>
              <w:t>nr 2</w:t>
            </w:r>
          </w:p>
        </w:tc>
        <w:tc>
          <w:tcPr>
            <w:tcW w:w="676" w:type="pct"/>
            <w:vMerge/>
            <w:shd w:val="clear" w:color="auto" w:fill="auto"/>
          </w:tcPr>
          <w:p w14:paraId="00A96C7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14:paraId="7EB1F6BA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81" w:type="pct"/>
            <w:vMerge/>
            <w:shd w:val="clear" w:color="auto" w:fill="auto"/>
          </w:tcPr>
          <w:p w14:paraId="0C5328F2" w14:textId="77777777" w:rsidR="00677B4D" w:rsidRPr="008603E6" w:rsidRDefault="00677B4D" w:rsidP="002A391E">
            <w:pPr>
              <w:tabs>
                <w:tab w:val="left" w:pos="756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677B4D" w:rsidRPr="00CA31E9" w14:paraId="7360BB30" w14:textId="77777777" w:rsidTr="00445BD7">
        <w:tc>
          <w:tcPr>
            <w:tcW w:w="676" w:type="pct"/>
            <w:shd w:val="clear" w:color="auto" w:fill="auto"/>
          </w:tcPr>
          <w:p w14:paraId="2DCBC9B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47" w:type="pct"/>
            <w:shd w:val="clear" w:color="auto" w:fill="auto"/>
          </w:tcPr>
          <w:p w14:paraId="7E05254C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47,5</w:t>
            </w:r>
          </w:p>
        </w:tc>
        <w:tc>
          <w:tcPr>
            <w:tcW w:w="946" w:type="pct"/>
            <w:shd w:val="clear" w:color="auto" w:fill="auto"/>
          </w:tcPr>
          <w:p w14:paraId="2674D5F0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603E6">
              <w:rPr>
                <w:b/>
                <w:sz w:val="20"/>
                <w:szCs w:val="20"/>
              </w:rPr>
              <w:t>48,0</w:t>
            </w:r>
          </w:p>
        </w:tc>
        <w:tc>
          <w:tcPr>
            <w:tcW w:w="676" w:type="pct"/>
            <w:shd w:val="clear" w:color="auto" w:fill="auto"/>
          </w:tcPr>
          <w:p w14:paraId="6B401F71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47,6</w:t>
            </w:r>
          </w:p>
        </w:tc>
        <w:tc>
          <w:tcPr>
            <w:tcW w:w="675" w:type="pct"/>
            <w:shd w:val="clear" w:color="auto" w:fill="auto"/>
          </w:tcPr>
          <w:p w14:paraId="1603284A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46,8</w:t>
            </w:r>
          </w:p>
        </w:tc>
        <w:tc>
          <w:tcPr>
            <w:tcW w:w="1081" w:type="pct"/>
            <w:shd w:val="clear" w:color="auto" w:fill="auto"/>
          </w:tcPr>
          <w:p w14:paraId="122D6AA3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603E6">
              <w:rPr>
                <w:sz w:val="20"/>
                <w:szCs w:val="20"/>
              </w:rPr>
              <w:t>55,0</w:t>
            </w:r>
          </w:p>
        </w:tc>
      </w:tr>
      <w:tr w:rsidR="00677B4D" w:rsidRPr="00CA31E9" w14:paraId="7DFE49AF" w14:textId="77777777" w:rsidTr="00445BD7">
        <w:tc>
          <w:tcPr>
            <w:tcW w:w="676" w:type="pct"/>
            <w:shd w:val="clear" w:color="auto" w:fill="auto"/>
          </w:tcPr>
          <w:p w14:paraId="60FA27AE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947" w:type="pct"/>
            <w:shd w:val="clear" w:color="auto" w:fill="auto"/>
          </w:tcPr>
          <w:p w14:paraId="77D1392A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46" w:type="pct"/>
            <w:shd w:val="clear" w:color="auto" w:fill="auto"/>
          </w:tcPr>
          <w:p w14:paraId="308B033C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676" w:type="pct"/>
            <w:shd w:val="clear" w:color="auto" w:fill="auto"/>
          </w:tcPr>
          <w:p w14:paraId="6007DBC1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675" w:type="pct"/>
            <w:shd w:val="clear" w:color="auto" w:fill="auto"/>
          </w:tcPr>
          <w:p w14:paraId="2886557B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081" w:type="pct"/>
            <w:shd w:val="clear" w:color="auto" w:fill="auto"/>
          </w:tcPr>
          <w:p w14:paraId="448A0568" w14:textId="77777777" w:rsidR="00677B4D" w:rsidRPr="008603E6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677B4D" w:rsidRPr="00CA31E9" w14:paraId="2F0B8A0D" w14:textId="77777777" w:rsidTr="00445BD7">
        <w:tc>
          <w:tcPr>
            <w:tcW w:w="676" w:type="pct"/>
            <w:shd w:val="clear" w:color="auto" w:fill="auto"/>
          </w:tcPr>
          <w:p w14:paraId="1F5DB5CA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947" w:type="pct"/>
            <w:shd w:val="clear" w:color="auto" w:fill="auto"/>
          </w:tcPr>
          <w:p w14:paraId="6913B98F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60,04</w:t>
            </w:r>
          </w:p>
        </w:tc>
        <w:tc>
          <w:tcPr>
            <w:tcW w:w="946" w:type="pct"/>
            <w:shd w:val="clear" w:color="auto" w:fill="auto"/>
          </w:tcPr>
          <w:p w14:paraId="34C27F1D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39,12</w:t>
            </w:r>
          </w:p>
        </w:tc>
        <w:tc>
          <w:tcPr>
            <w:tcW w:w="676" w:type="pct"/>
            <w:shd w:val="clear" w:color="auto" w:fill="auto"/>
          </w:tcPr>
          <w:p w14:paraId="24933F0C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49,85</w:t>
            </w:r>
          </w:p>
        </w:tc>
        <w:tc>
          <w:tcPr>
            <w:tcW w:w="675" w:type="pct"/>
            <w:shd w:val="clear" w:color="auto" w:fill="auto"/>
          </w:tcPr>
          <w:p w14:paraId="3FE67C16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</w:t>
            </w:r>
          </w:p>
        </w:tc>
        <w:tc>
          <w:tcPr>
            <w:tcW w:w="1081" w:type="pct"/>
            <w:shd w:val="clear" w:color="auto" w:fill="auto"/>
          </w:tcPr>
          <w:p w14:paraId="083331D6" w14:textId="77777777" w:rsidR="00677B4D" w:rsidRDefault="00677B4D" w:rsidP="002A391E">
            <w:pPr>
              <w:tabs>
                <w:tab w:val="left" w:pos="75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</w:tr>
    </w:tbl>
    <w:p w14:paraId="68BBEE1C" w14:textId="77777777" w:rsidR="00677B4D" w:rsidRPr="00582CF4" w:rsidRDefault="00677B4D" w:rsidP="00677B4D">
      <w:pPr>
        <w:tabs>
          <w:tab w:val="left" w:pos="7560"/>
        </w:tabs>
        <w:spacing w:line="360" w:lineRule="auto"/>
        <w:jc w:val="both"/>
        <w:rPr>
          <w:sz w:val="16"/>
          <w:szCs w:val="16"/>
        </w:rPr>
      </w:pPr>
    </w:p>
    <w:p w14:paraId="3029B56D" w14:textId="7E6A9D44" w:rsidR="003B5973" w:rsidRDefault="00677B4D" w:rsidP="00677B4D">
      <w:pPr>
        <w:tabs>
          <w:tab w:val="left" w:pos="7560"/>
        </w:tabs>
        <w:spacing w:line="360" w:lineRule="auto"/>
        <w:jc w:val="both"/>
      </w:pPr>
      <w:r w:rsidRPr="008603E6">
        <w:t xml:space="preserve">Począwszy od roku szkolnego 2018/2019 odbywa się egzamin ósmoklasisty. </w:t>
      </w:r>
    </w:p>
    <w:p w14:paraId="6C9C7230" w14:textId="7AEB41F3" w:rsidR="003B5973" w:rsidRPr="008978B2" w:rsidRDefault="003B5973" w:rsidP="001529CF">
      <w:pPr>
        <w:pStyle w:val="Akapitzlist"/>
        <w:numPr>
          <w:ilvl w:val="0"/>
          <w:numId w:val="100"/>
        </w:numPr>
        <w:tabs>
          <w:tab w:val="left" w:pos="7560"/>
        </w:tabs>
        <w:spacing w:line="360" w:lineRule="auto"/>
        <w:ind w:left="357" w:hanging="357"/>
        <w:jc w:val="both"/>
        <w:rPr>
          <w:b/>
          <w:bCs w:val="0"/>
        </w:rPr>
      </w:pPr>
      <w:r w:rsidRPr="008978B2">
        <w:rPr>
          <w:b/>
          <w:bCs w:val="0"/>
        </w:rPr>
        <w:t>Finansowania oświaty</w:t>
      </w:r>
    </w:p>
    <w:p w14:paraId="30F8F60C" w14:textId="15E1114E" w:rsidR="00677B4D" w:rsidRPr="00173D7E" w:rsidRDefault="007D1255" w:rsidP="00173D7E">
      <w:pPr>
        <w:jc w:val="center"/>
      </w:pPr>
      <w:r>
        <w:t>Inwestycje, remonty oraz zakupione wyposażenie dla placówek</w:t>
      </w:r>
      <w:r w:rsidR="00173D7E">
        <w:t xml:space="preserve"> </w:t>
      </w:r>
      <w:r>
        <w:t>oświatowych w roku 2022</w:t>
      </w:r>
    </w:p>
    <w:p w14:paraId="6655DEE1" w14:textId="77777777" w:rsidR="00677B4D" w:rsidRDefault="00677B4D" w:rsidP="00677B4D">
      <w:pPr>
        <w:jc w:val="center"/>
        <w:rPr>
          <w:b/>
        </w:rPr>
      </w:pPr>
    </w:p>
    <w:p w14:paraId="742A2C6F" w14:textId="77777777" w:rsidR="001529CF" w:rsidRDefault="001529CF" w:rsidP="00677B4D">
      <w:pPr>
        <w:jc w:val="center"/>
        <w:rPr>
          <w:b/>
        </w:rPr>
      </w:pPr>
    </w:p>
    <w:p w14:paraId="0402AFF8" w14:textId="77777777" w:rsidR="001529CF" w:rsidRDefault="001529CF" w:rsidP="00677B4D">
      <w:pPr>
        <w:jc w:val="center"/>
        <w:rPr>
          <w:b/>
        </w:rPr>
      </w:pPr>
    </w:p>
    <w:p w14:paraId="07545DDF" w14:textId="77777777" w:rsidR="00677B4D" w:rsidRDefault="00677B4D" w:rsidP="00677B4D">
      <w:pPr>
        <w:jc w:val="center"/>
        <w:rPr>
          <w:b/>
        </w:rPr>
      </w:pPr>
      <w:r w:rsidRPr="008603E6">
        <w:rPr>
          <w:b/>
        </w:rPr>
        <w:lastRenderedPageBreak/>
        <w:t xml:space="preserve">Zespół </w:t>
      </w:r>
      <w:r>
        <w:rPr>
          <w:b/>
        </w:rPr>
        <w:t>Szkolno-Przedszkolny</w:t>
      </w:r>
      <w:r w:rsidRPr="008603E6">
        <w:rPr>
          <w:b/>
        </w:rPr>
        <w:t xml:space="preserve"> </w:t>
      </w:r>
      <w:r>
        <w:rPr>
          <w:b/>
        </w:rPr>
        <w:t>nr 2</w:t>
      </w:r>
    </w:p>
    <w:p w14:paraId="4AA1D85A" w14:textId="77777777" w:rsidR="00677B4D" w:rsidRDefault="00677B4D" w:rsidP="00677B4D">
      <w:pPr>
        <w:jc w:val="center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1418"/>
        <w:gridCol w:w="1979"/>
      </w:tblGrid>
      <w:tr w:rsidR="00677B4D" w:rsidRPr="00CA31E9" w14:paraId="5DDBA636" w14:textId="77777777" w:rsidTr="00173D7E">
        <w:trPr>
          <w:trHeight w:val="83"/>
        </w:trPr>
        <w:tc>
          <w:tcPr>
            <w:tcW w:w="5670" w:type="dxa"/>
            <w:shd w:val="clear" w:color="auto" w:fill="auto"/>
          </w:tcPr>
          <w:p w14:paraId="3DF5D235" w14:textId="77777777" w:rsidR="00677B4D" w:rsidRPr="00516C1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516C16">
              <w:rPr>
                <w:b/>
                <w:sz w:val="20"/>
                <w:szCs w:val="20"/>
              </w:rPr>
              <w:t>Opis inwestycji lub remontu</w:t>
            </w:r>
          </w:p>
        </w:tc>
        <w:tc>
          <w:tcPr>
            <w:tcW w:w="1418" w:type="dxa"/>
            <w:shd w:val="clear" w:color="auto" w:fill="auto"/>
          </w:tcPr>
          <w:p w14:paraId="1A8E091B" w14:textId="77777777" w:rsidR="00677B4D" w:rsidRPr="00516C1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516C16">
              <w:rPr>
                <w:b/>
                <w:sz w:val="20"/>
                <w:szCs w:val="20"/>
              </w:rPr>
              <w:t>Koszt inwestycji lub remontu</w:t>
            </w:r>
          </w:p>
        </w:tc>
        <w:tc>
          <w:tcPr>
            <w:tcW w:w="1979" w:type="dxa"/>
            <w:shd w:val="clear" w:color="auto" w:fill="auto"/>
          </w:tcPr>
          <w:p w14:paraId="56002015" w14:textId="77777777" w:rsidR="00677B4D" w:rsidRPr="00516C16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516C16">
              <w:rPr>
                <w:b/>
                <w:sz w:val="20"/>
                <w:szCs w:val="20"/>
              </w:rPr>
              <w:t>Źródło finansowania inwestycji lub remontu</w:t>
            </w:r>
          </w:p>
        </w:tc>
      </w:tr>
      <w:tr w:rsidR="00677B4D" w:rsidRPr="00CA31E9" w14:paraId="5A4E3CC0" w14:textId="77777777" w:rsidTr="00173D7E">
        <w:trPr>
          <w:trHeight w:val="596"/>
        </w:trPr>
        <w:tc>
          <w:tcPr>
            <w:tcW w:w="5670" w:type="dxa"/>
            <w:shd w:val="clear" w:color="auto" w:fill="auto"/>
            <w:vAlign w:val="bottom"/>
          </w:tcPr>
          <w:p w14:paraId="43499441" w14:textId="655E41DF" w:rsidR="00677B4D" w:rsidRPr="00CA31E9" w:rsidRDefault="00677B4D" w:rsidP="002A391E">
            <w:pPr>
              <w:rPr>
                <w:sz w:val="20"/>
                <w:szCs w:val="20"/>
              </w:rPr>
            </w:pPr>
            <w:r w:rsidRPr="00675EB1">
              <w:rPr>
                <w:sz w:val="20"/>
                <w:szCs w:val="20"/>
              </w:rPr>
              <w:t xml:space="preserve">Remont modernizacja kotłowni, instalacji elektrycznej, remont instalacji centralnego ogrzewania - wymiana rur zasilających, malowania ścian i stropów, remont fasady zewnętrznej i murów biegu schodów </w:t>
            </w:r>
            <w:r w:rsidR="00173D7E">
              <w:rPr>
                <w:sz w:val="20"/>
                <w:szCs w:val="20"/>
              </w:rPr>
              <w:t xml:space="preserve">, </w:t>
            </w:r>
            <w:r w:rsidRPr="00675EB1">
              <w:rPr>
                <w:sz w:val="20"/>
                <w:szCs w:val="20"/>
              </w:rPr>
              <w:t>remont zaplecza kuchennego, w Przedszkolu nr 2.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C94B31" w14:textId="77777777" w:rsidR="00677B4D" w:rsidRPr="00516C16" w:rsidRDefault="00677B4D" w:rsidP="002F52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37 748,48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5D567EE0" w14:textId="77777777" w:rsidR="00677B4D" w:rsidRPr="00CA31E9" w:rsidRDefault="00677B4D" w:rsidP="002F52B2">
            <w:pPr>
              <w:jc w:val="center"/>
            </w:pPr>
            <w:r w:rsidRPr="00CA31E9">
              <w:rPr>
                <w:sz w:val="20"/>
                <w:szCs w:val="20"/>
              </w:rPr>
              <w:t>Środki własne</w:t>
            </w:r>
          </w:p>
        </w:tc>
      </w:tr>
    </w:tbl>
    <w:p w14:paraId="18F37F39" w14:textId="77777777" w:rsidR="00677B4D" w:rsidRDefault="00677B4D" w:rsidP="00677B4D">
      <w:pPr>
        <w:rPr>
          <w:b/>
        </w:rPr>
      </w:pPr>
    </w:p>
    <w:p w14:paraId="506468E6" w14:textId="77777777" w:rsidR="00677B4D" w:rsidRDefault="00677B4D" w:rsidP="00677B4D">
      <w:pPr>
        <w:jc w:val="center"/>
        <w:rPr>
          <w:b/>
        </w:rPr>
      </w:pPr>
      <w:r>
        <w:rPr>
          <w:b/>
        </w:rPr>
        <w:t>Zespół Szkolno-Przedszkolny nr 1</w:t>
      </w:r>
    </w:p>
    <w:tbl>
      <w:tblPr>
        <w:tblpPr w:leftFromText="141" w:rightFromText="141" w:vertAnchor="text" w:horzAnchor="margin" w:tblpXSpec="center" w:tblpY="3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1417"/>
        <w:gridCol w:w="1990"/>
      </w:tblGrid>
      <w:tr w:rsidR="00677B4D" w:rsidRPr="00CA31E9" w14:paraId="75783613" w14:textId="77777777" w:rsidTr="00173D7E">
        <w:tc>
          <w:tcPr>
            <w:tcW w:w="5524" w:type="dxa"/>
            <w:shd w:val="clear" w:color="auto" w:fill="auto"/>
          </w:tcPr>
          <w:p w14:paraId="37192C6D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Opis inwestycji lub remontu</w:t>
            </w:r>
          </w:p>
        </w:tc>
        <w:tc>
          <w:tcPr>
            <w:tcW w:w="1417" w:type="dxa"/>
            <w:shd w:val="clear" w:color="auto" w:fill="auto"/>
          </w:tcPr>
          <w:p w14:paraId="5BCA2883" w14:textId="77777777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Koszt inwestycji lub remontu</w:t>
            </w:r>
          </w:p>
        </w:tc>
        <w:tc>
          <w:tcPr>
            <w:tcW w:w="1990" w:type="dxa"/>
            <w:shd w:val="clear" w:color="auto" w:fill="auto"/>
          </w:tcPr>
          <w:p w14:paraId="48CA40E5" w14:textId="77777777" w:rsidR="00173D7E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 xml:space="preserve">Źródło </w:t>
            </w:r>
          </w:p>
          <w:p w14:paraId="75811E66" w14:textId="10EC000A" w:rsidR="00677B4D" w:rsidRPr="00CA31E9" w:rsidRDefault="00677B4D" w:rsidP="002A391E">
            <w:pPr>
              <w:jc w:val="center"/>
              <w:rPr>
                <w:b/>
                <w:sz w:val="20"/>
                <w:szCs w:val="20"/>
              </w:rPr>
            </w:pPr>
            <w:r w:rsidRPr="00CA31E9">
              <w:rPr>
                <w:b/>
                <w:sz w:val="20"/>
                <w:szCs w:val="20"/>
              </w:rPr>
              <w:t>finansowania inwestycji lub remontu</w:t>
            </w:r>
          </w:p>
        </w:tc>
      </w:tr>
      <w:tr w:rsidR="00677B4D" w:rsidRPr="00CA31E9" w14:paraId="6BC20A74" w14:textId="77777777" w:rsidTr="00173D7E">
        <w:tc>
          <w:tcPr>
            <w:tcW w:w="5524" w:type="dxa"/>
            <w:shd w:val="clear" w:color="auto" w:fill="auto"/>
          </w:tcPr>
          <w:p w14:paraId="1FBF5D08" w14:textId="77777777" w:rsidR="00677B4D" w:rsidRPr="00CA31E9" w:rsidRDefault="00677B4D" w:rsidP="002A391E">
            <w:pPr>
              <w:jc w:val="both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prace remontowe- przygotowanie sali do zajęć specjalistycznych w Szkole Podstawowej</w:t>
            </w:r>
          </w:p>
        </w:tc>
        <w:tc>
          <w:tcPr>
            <w:tcW w:w="1417" w:type="dxa"/>
            <w:shd w:val="clear" w:color="auto" w:fill="auto"/>
          </w:tcPr>
          <w:p w14:paraId="0B60C590" w14:textId="77777777" w:rsidR="00677B4D" w:rsidRPr="00CA31E9" w:rsidRDefault="00677B4D" w:rsidP="002A39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10 061,40</w:t>
            </w:r>
          </w:p>
        </w:tc>
        <w:tc>
          <w:tcPr>
            <w:tcW w:w="1990" w:type="dxa"/>
            <w:shd w:val="clear" w:color="auto" w:fill="auto"/>
          </w:tcPr>
          <w:p w14:paraId="1A87EDFF" w14:textId="77777777" w:rsidR="00677B4D" w:rsidRPr="00CA31E9" w:rsidRDefault="00677B4D" w:rsidP="002A391E">
            <w:pPr>
              <w:jc w:val="center"/>
            </w:pPr>
            <w:r w:rsidRPr="00CA31E9">
              <w:rPr>
                <w:sz w:val="20"/>
                <w:szCs w:val="20"/>
              </w:rPr>
              <w:t>Środki własne</w:t>
            </w:r>
          </w:p>
        </w:tc>
      </w:tr>
      <w:tr w:rsidR="00677B4D" w:rsidRPr="00CA31E9" w14:paraId="5CABF689" w14:textId="77777777" w:rsidTr="00173D7E">
        <w:tc>
          <w:tcPr>
            <w:tcW w:w="5524" w:type="dxa"/>
            <w:shd w:val="clear" w:color="auto" w:fill="auto"/>
          </w:tcPr>
          <w:p w14:paraId="0E17F489" w14:textId="77777777" w:rsidR="00677B4D" w:rsidRPr="00CA31E9" w:rsidRDefault="00677B4D" w:rsidP="002A3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Konserwacja  platformy </w:t>
            </w:r>
          </w:p>
        </w:tc>
        <w:tc>
          <w:tcPr>
            <w:tcW w:w="1417" w:type="dxa"/>
            <w:shd w:val="clear" w:color="auto" w:fill="auto"/>
          </w:tcPr>
          <w:p w14:paraId="480CF0EE" w14:textId="77777777" w:rsidR="00677B4D" w:rsidRPr="00CA31E9" w:rsidRDefault="00677B4D" w:rsidP="002A39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3 247,20</w:t>
            </w:r>
          </w:p>
        </w:tc>
        <w:tc>
          <w:tcPr>
            <w:tcW w:w="1990" w:type="dxa"/>
            <w:shd w:val="clear" w:color="auto" w:fill="auto"/>
          </w:tcPr>
          <w:p w14:paraId="3383A70A" w14:textId="77777777" w:rsidR="00677B4D" w:rsidRPr="00CA31E9" w:rsidRDefault="00677B4D" w:rsidP="002A391E">
            <w:pPr>
              <w:jc w:val="center"/>
            </w:pPr>
            <w:r w:rsidRPr="00CA31E9">
              <w:rPr>
                <w:sz w:val="20"/>
                <w:szCs w:val="20"/>
              </w:rPr>
              <w:t>Środki własne</w:t>
            </w:r>
          </w:p>
        </w:tc>
      </w:tr>
    </w:tbl>
    <w:p w14:paraId="4C1DBFAF" w14:textId="77777777" w:rsidR="00677B4D" w:rsidRDefault="00677B4D" w:rsidP="00677B4D">
      <w:pPr>
        <w:jc w:val="center"/>
        <w:rPr>
          <w:b/>
        </w:rPr>
      </w:pPr>
    </w:p>
    <w:p w14:paraId="2C4F7537" w14:textId="77777777" w:rsidR="00677B4D" w:rsidRPr="00B41742" w:rsidRDefault="00677B4D" w:rsidP="00677B4D">
      <w:pPr>
        <w:rPr>
          <w:b/>
          <w:sz w:val="16"/>
          <w:szCs w:val="16"/>
        </w:rPr>
      </w:pPr>
    </w:p>
    <w:p w14:paraId="515429D9" w14:textId="126E049D" w:rsidR="00677B4D" w:rsidRPr="007D1255" w:rsidRDefault="00677B4D" w:rsidP="007D1255">
      <w:pPr>
        <w:shd w:val="clear" w:color="auto" w:fill="FFFFFF"/>
        <w:spacing w:line="360" w:lineRule="auto"/>
        <w:rPr>
          <w:bCs w:val="0"/>
        </w:rPr>
      </w:pPr>
      <w:r w:rsidRPr="007D1255">
        <w:rPr>
          <w:bCs w:val="0"/>
        </w:rPr>
        <w:t xml:space="preserve">Łączny koszt  remontów w roku 2022 r, wyniósł </w:t>
      </w:r>
      <w:r w:rsidRPr="007D1255">
        <w:rPr>
          <w:bCs w:val="0"/>
          <w:u w:val="single"/>
        </w:rPr>
        <w:t>51 057,08 zł</w:t>
      </w:r>
    </w:p>
    <w:p w14:paraId="24D65881" w14:textId="77777777" w:rsidR="00677B4D" w:rsidRPr="007D1255" w:rsidRDefault="00677B4D" w:rsidP="00677B4D">
      <w:pPr>
        <w:tabs>
          <w:tab w:val="left" w:pos="7560"/>
        </w:tabs>
        <w:spacing w:line="360" w:lineRule="auto"/>
        <w:jc w:val="center"/>
        <w:rPr>
          <w:bCs w:val="0"/>
        </w:rPr>
      </w:pPr>
      <w:r w:rsidRPr="007D1255">
        <w:rPr>
          <w:bCs w:val="0"/>
        </w:rPr>
        <w:t>Wydatki ponoszone na oświatę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1"/>
        <w:gridCol w:w="1476"/>
        <w:gridCol w:w="1365"/>
        <w:gridCol w:w="699"/>
        <w:gridCol w:w="1366"/>
        <w:gridCol w:w="699"/>
        <w:gridCol w:w="1336"/>
        <w:gridCol w:w="1180"/>
      </w:tblGrid>
      <w:tr w:rsidR="00677B4D" w:rsidRPr="00CA31E9" w14:paraId="37F802AF" w14:textId="77777777" w:rsidTr="00285122">
        <w:trPr>
          <w:trHeight w:val="720"/>
        </w:trPr>
        <w:tc>
          <w:tcPr>
            <w:tcW w:w="521" w:type="pct"/>
            <w:vMerge w:val="restart"/>
            <w:shd w:val="clear" w:color="auto" w:fill="auto"/>
          </w:tcPr>
          <w:p w14:paraId="4E0E0B34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</w:p>
          <w:p w14:paraId="0BD0A887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Rok</w:t>
            </w:r>
          </w:p>
        </w:tc>
        <w:tc>
          <w:tcPr>
            <w:tcW w:w="816" w:type="pct"/>
            <w:vMerge w:val="restart"/>
            <w:shd w:val="clear" w:color="auto" w:fill="auto"/>
          </w:tcPr>
          <w:p w14:paraId="5EDE0654" w14:textId="77777777" w:rsidR="00677B4D" w:rsidRPr="00CA31E9" w:rsidRDefault="00677B4D" w:rsidP="002A391E">
            <w:pPr>
              <w:rPr>
                <w:b/>
                <w:sz w:val="18"/>
                <w:szCs w:val="18"/>
              </w:rPr>
            </w:pPr>
          </w:p>
          <w:p w14:paraId="06A5A2B4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Wydatki na oświatę</w:t>
            </w:r>
          </w:p>
          <w:p w14:paraId="1B5F933B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(budżety szkół)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A00EFB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</w:p>
          <w:p w14:paraId="636B9723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 xml:space="preserve">Subwencja oświatowa,              dotacja przedszkolna oraz inne dochody 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91FF65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Wydatki pokryte               z dochodów własnych gminy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auto"/>
          </w:tcPr>
          <w:p w14:paraId="48FF8BD3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Liczba dzieci/uczniów</w:t>
            </w:r>
          </w:p>
          <w:p w14:paraId="0EA3F818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w placówkach oświatowych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14:paraId="43716D69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 xml:space="preserve">Wydatki w przeliczeniu </w:t>
            </w:r>
          </w:p>
          <w:p w14:paraId="717F33ED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na 1 ucznia</w:t>
            </w:r>
          </w:p>
        </w:tc>
      </w:tr>
      <w:tr w:rsidR="00677B4D" w:rsidRPr="00CA31E9" w14:paraId="4B9006CE" w14:textId="77777777" w:rsidTr="00285122">
        <w:trPr>
          <w:trHeight w:val="375"/>
        </w:trPr>
        <w:tc>
          <w:tcPr>
            <w:tcW w:w="521" w:type="pct"/>
            <w:vMerge/>
            <w:shd w:val="clear" w:color="auto" w:fill="auto"/>
          </w:tcPr>
          <w:p w14:paraId="408BC984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14:paraId="4DBEB3E7" w14:textId="77777777" w:rsidR="00677B4D" w:rsidRPr="00CA31E9" w:rsidRDefault="00677B4D" w:rsidP="002A391E">
            <w:pPr>
              <w:rPr>
                <w:b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0894CA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kwota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40C420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B0E90D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kwota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96114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3E0F70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E306FE" w14:textId="77777777" w:rsidR="00677B4D" w:rsidRPr="00CA31E9" w:rsidRDefault="00677B4D" w:rsidP="002A391E">
            <w:pPr>
              <w:jc w:val="center"/>
              <w:rPr>
                <w:b/>
                <w:sz w:val="18"/>
                <w:szCs w:val="18"/>
              </w:rPr>
            </w:pPr>
            <w:r w:rsidRPr="00CA31E9">
              <w:rPr>
                <w:b/>
                <w:sz w:val="18"/>
                <w:szCs w:val="18"/>
              </w:rPr>
              <w:t>kwota</w:t>
            </w:r>
          </w:p>
        </w:tc>
      </w:tr>
      <w:tr w:rsidR="00677B4D" w:rsidRPr="00CA31E9" w14:paraId="0E50A248" w14:textId="77777777" w:rsidTr="00285122">
        <w:trPr>
          <w:trHeight w:val="331"/>
        </w:trPr>
        <w:tc>
          <w:tcPr>
            <w:tcW w:w="521" w:type="pct"/>
            <w:shd w:val="clear" w:color="auto" w:fill="auto"/>
            <w:vAlign w:val="center"/>
          </w:tcPr>
          <w:p w14:paraId="18DE57E7" w14:textId="1228730D" w:rsidR="00677B4D" w:rsidRPr="00285122" w:rsidRDefault="00677B4D" w:rsidP="00173D7E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2022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9AF12E1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11 142 278,86</w:t>
            </w:r>
          </w:p>
        </w:tc>
        <w:tc>
          <w:tcPr>
            <w:tcW w:w="75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D2FCE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5 813 688,09</w:t>
            </w:r>
          </w:p>
        </w:tc>
        <w:tc>
          <w:tcPr>
            <w:tcW w:w="38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10912E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52,17</w:t>
            </w:r>
          </w:p>
        </w:tc>
        <w:tc>
          <w:tcPr>
            <w:tcW w:w="75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A2BF29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5 328 590,77</w:t>
            </w:r>
          </w:p>
        </w:tc>
        <w:tc>
          <w:tcPr>
            <w:tcW w:w="38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9F4EAE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47,83</w:t>
            </w: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8BC789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646</w:t>
            </w:r>
          </w:p>
        </w:tc>
        <w:tc>
          <w:tcPr>
            <w:tcW w:w="6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D35429" w14:textId="77777777" w:rsidR="00677B4D" w:rsidRPr="00285122" w:rsidRDefault="00677B4D" w:rsidP="00285122">
            <w:pPr>
              <w:jc w:val="center"/>
              <w:rPr>
                <w:bCs w:val="0"/>
                <w:sz w:val="20"/>
                <w:szCs w:val="20"/>
              </w:rPr>
            </w:pPr>
            <w:r w:rsidRPr="00285122">
              <w:rPr>
                <w:bCs w:val="0"/>
                <w:sz w:val="20"/>
                <w:szCs w:val="20"/>
              </w:rPr>
              <w:t>17 248,11</w:t>
            </w:r>
          </w:p>
        </w:tc>
      </w:tr>
    </w:tbl>
    <w:p w14:paraId="129C2266" w14:textId="77777777" w:rsidR="001529CF" w:rsidRDefault="001529CF" w:rsidP="00677B4D">
      <w:pPr>
        <w:tabs>
          <w:tab w:val="left" w:pos="7560"/>
        </w:tabs>
        <w:spacing w:line="360" w:lineRule="auto"/>
        <w:jc w:val="center"/>
        <w:rPr>
          <w:bCs w:val="0"/>
        </w:rPr>
      </w:pPr>
    </w:p>
    <w:p w14:paraId="13A02275" w14:textId="76255E36" w:rsidR="00677B4D" w:rsidRPr="007D1255" w:rsidRDefault="00677B4D" w:rsidP="00677B4D">
      <w:pPr>
        <w:tabs>
          <w:tab w:val="left" w:pos="7560"/>
        </w:tabs>
        <w:spacing w:line="360" w:lineRule="auto"/>
        <w:jc w:val="center"/>
        <w:rPr>
          <w:bCs w:val="0"/>
        </w:rPr>
      </w:pPr>
      <w:r w:rsidRPr="007D1255">
        <w:rPr>
          <w:bCs w:val="0"/>
        </w:rPr>
        <w:t>Budżety poszczególnych placówek oświatowych w 2022 r. (wykonanie)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8"/>
        <w:gridCol w:w="3552"/>
        <w:gridCol w:w="3552"/>
      </w:tblGrid>
      <w:tr w:rsidR="00677B4D" w:rsidRPr="00CA31E9" w14:paraId="69BFA298" w14:textId="77777777" w:rsidTr="007D1255">
        <w:trPr>
          <w:trHeight w:val="460"/>
        </w:trPr>
        <w:tc>
          <w:tcPr>
            <w:tcW w:w="1080" w:type="pct"/>
            <w:shd w:val="clear" w:color="auto" w:fill="auto"/>
            <w:vAlign w:val="center"/>
          </w:tcPr>
          <w:p w14:paraId="01568EA4" w14:textId="77777777" w:rsidR="00677B4D" w:rsidRPr="00CA31E9" w:rsidRDefault="00677B4D" w:rsidP="007D12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0" w:type="pct"/>
            <w:shd w:val="clear" w:color="auto" w:fill="auto"/>
            <w:vAlign w:val="center"/>
          </w:tcPr>
          <w:p w14:paraId="70AADC87" w14:textId="77777777" w:rsidR="00677B4D" w:rsidRPr="00CA31E9" w:rsidRDefault="00677B4D" w:rsidP="007D1255">
            <w:pPr>
              <w:jc w:val="center"/>
              <w:rPr>
                <w:b/>
                <w:sz w:val="16"/>
                <w:szCs w:val="16"/>
              </w:rPr>
            </w:pPr>
          </w:p>
          <w:p w14:paraId="65DB14AA" w14:textId="77777777" w:rsidR="00677B4D" w:rsidRPr="00CA31E9" w:rsidRDefault="00677B4D" w:rsidP="007D1255">
            <w:pPr>
              <w:jc w:val="center"/>
              <w:rPr>
                <w:b/>
                <w:sz w:val="16"/>
                <w:szCs w:val="16"/>
              </w:rPr>
            </w:pPr>
            <w:r w:rsidRPr="00CA31E9">
              <w:rPr>
                <w:b/>
                <w:sz w:val="16"/>
                <w:szCs w:val="16"/>
              </w:rPr>
              <w:t>Zespół Szkolno-Przedszkolny nr 2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20B4993F" w14:textId="77777777" w:rsidR="00677B4D" w:rsidRPr="00CA31E9" w:rsidRDefault="00677B4D" w:rsidP="007D1255">
            <w:pPr>
              <w:jc w:val="center"/>
              <w:rPr>
                <w:b/>
                <w:sz w:val="16"/>
                <w:szCs w:val="16"/>
              </w:rPr>
            </w:pPr>
          </w:p>
          <w:p w14:paraId="4B67D769" w14:textId="77777777" w:rsidR="00677B4D" w:rsidRPr="00CA31E9" w:rsidRDefault="00677B4D" w:rsidP="007D1255">
            <w:pPr>
              <w:jc w:val="center"/>
              <w:rPr>
                <w:b/>
                <w:sz w:val="16"/>
                <w:szCs w:val="16"/>
              </w:rPr>
            </w:pPr>
            <w:r w:rsidRPr="00CA31E9">
              <w:rPr>
                <w:b/>
                <w:sz w:val="16"/>
                <w:szCs w:val="16"/>
              </w:rPr>
              <w:t>Zespół Szkolno-Przedszkolny nr 1</w:t>
            </w:r>
          </w:p>
        </w:tc>
      </w:tr>
      <w:tr w:rsidR="00677B4D" w:rsidRPr="00CA31E9" w14:paraId="36004367" w14:textId="77777777" w:rsidTr="007D1255">
        <w:trPr>
          <w:trHeight w:val="460"/>
        </w:trPr>
        <w:tc>
          <w:tcPr>
            <w:tcW w:w="1080" w:type="pct"/>
            <w:shd w:val="clear" w:color="auto" w:fill="auto"/>
            <w:vAlign w:val="center"/>
          </w:tcPr>
          <w:p w14:paraId="77CD9E0C" w14:textId="77777777" w:rsidR="00677B4D" w:rsidRPr="00CA31E9" w:rsidRDefault="00677B4D" w:rsidP="007D1255">
            <w:pPr>
              <w:jc w:val="center"/>
              <w:rPr>
                <w:sz w:val="20"/>
                <w:szCs w:val="20"/>
              </w:rPr>
            </w:pPr>
            <w:r w:rsidRPr="00CA31E9">
              <w:rPr>
                <w:sz w:val="20"/>
                <w:szCs w:val="20"/>
              </w:rPr>
              <w:t>Kwota ogółem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5FA869AA" w14:textId="77777777" w:rsidR="00677B4D" w:rsidRPr="00CA31E9" w:rsidRDefault="00677B4D" w:rsidP="007D1255">
            <w:pPr>
              <w:jc w:val="center"/>
              <w:rPr>
                <w:b/>
              </w:rPr>
            </w:pPr>
            <w:r w:rsidRPr="00815C41">
              <w:rPr>
                <w:b/>
              </w:rPr>
              <w:t>2 581 133,90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72A81A27" w14:textId="77777777" w:rsidR="00677B4D" w:rsidRPr="00CA31E9" w:rsidRDefault="00677B4D" w:rsidP="007D1255">
            <w:pPr>
              <w:jc w:val="center"/>
              <w:rPr>
                <w:b/>
              </w:rPr>
            </w:pPr>
            <w:r w:rsidRPr="00815C41">
              <w:rPr>
                <w:b/>
              </w:rPr>
              <w:t>4 811 387,80</w:t>
            </w:r>
          </w:p>
        </w:tc>
      </w:tr>
    </w:tbl>
    <w:p w14:paraId="76E146CE" w14:textId="77777777" w:rsidR="00677B4D" w:rsidRPr="008603E6" w:rsidRDefault="00677B4D" w:rsidP="00677B4D">
      <w:pPr>
        <w:shd w:val="clear" w:color="auto" w:fill="FFFFFF"/>
        <w:tabs>
          <w:tab w:val="left" w:pos="7560"/>
        </w:tabs>
        <w:jc w:val="both"/>
        <w:rPr>
          <w:b/>
        </w:rPr>
      </w:pPr>
    </w:p>
    <w:p w14:paraId="6F42DDD8" w14:textId="77777777" w:rsidR="004B39E5" w:rsidRDefault="00677B4D" w:rsidP="007D1255">
      <w:pPr>
        <w:shd w:val="clear" w:color="auto" w:fill="FFFFFF"/>
        <w:tabs>
          <w:tab w:val="left" w:pos="7560"/>
        </w:tabs>
        <w:jc w:val="both"/>
        <w:rPr>
          <w:bCs w:val="0"/>
        </w:rPr>
      </w:pPr>
      <w:r w:rsidRPr="007D1255">
        <w:rPr>
          <w:bCs w:val="0"/>
        </w:rPr>
        <w:t>Koszty dowozu w 2022 r. wyniósł ogółem 480 438,98 zł.</w:t>
      </w:r>
      <w:r w:rsidR="007D1255" w:rsidRPr="007D1255">
        <w:rPr>
          <w:bCs w:val="0"/>
        </w:rPr>
        <w:t xml:space="preserve">  </w:t>
      </w:r>
    </w:p>
    <w:p w14:paraId="45A35CF8" w14:textId="7CBAF152" w:rsidR="004B39E5" w:rsidRPr="004B39E5" w:rsidRDefault="004B39E5" w:rsidP="004B39E5">
      <w:pPr>
        <w:shd w:val="clear" w:color="auto" w:fill="FFFFFF"/>
        <w:tabs>
          <w:tab w:val="left" w:pos="7560"/>
        </w:tabs>
        <w:jc w:val="both"/>
        <w:rPr>
          <w:bCs w:val="0"/>
        </w:rPr>
      </w:pPr>
      <w:r w:rsidRPr="008603E6">
        <w:t xml:space="preserve">W ramach </w:t>
      </w:r>
      <w:r w:rsidRPr="004B39E5">
        <w:rPr>
          <w:bCs w:val="0"/>
        </w:rPr>
        <w:t xml:space="preserve">dokształcania i doskonalenia nauczycieli wydatkowano w 2022 r. kwotę </w:t>
      </w:r>
      <w:r w:rsidRPr="004B39E5">
        <w:rPr>
          <w:bCs w:val="0"/>
        </w:rPr>
        <w:br/>
        <w:t>38 791,30 zł.</w:t>
      </w:r>
    </w:p>
    <w:p w14:paraId="27326E96" w14:textId="77777777" w:rsidR="004B39E5" w:rsidRDefault="004B39E5" w:rsidP="004B39E5">
      <w:pPr>
        <w:jc w:val="both"/>
      </w:pPr>
      <w:r>
        <w:t>W</w:t>
      </w:r>
      <w:r w:rsidRPr="008603E6">
        <w:t xml:space="preserve"> </w:t>
      </w:r>
      <w:r>
        <w:t xml:space="preserve">roku </w:t>
      </w:r>
      <w:r w:rsidRPr="008603E6">
        <w:t>202</w:t>
      </w:r>
      <w:r>
        <w:t>2</w:t>
      </w:r>
      <w:r w:rsidRPr="008603E6">
        <w:t xml:space="preserve"> </w:t>
      </w:r>
      <w:r>
        <w:t xml:space="preserve">nie </w:t>
      </w:r>
      <w:r w:rsidRPr="008603E6">
        <w:t>wypłacono dodat</w:t>
      </w:r>
      <w:r>
        <w:t xml:space="preserve">ków </w:t>
      </w:r>
      <w:r w:rsidRPr="008603E6">
        <w:t>uzupełniając</w:t>
      </w:r>
      <w:r>
        <w:t xml:space="preserve">y dla nauczycieli, o których mowa w </w:t>
      </w:r>
      <w:r w:rsidRPr="008603E6">
        <w:t xml:space="preserve"> art. 30 ust. 3 Karty Nauczyciela,</w:t>
      </w:r>
    </w:p>
    <w:p w14:paraId="54C937D3" w14:textId="77777777" w:rsidR="004B39E5" w:rsidRPr="00496E8A" w:rsidRDefault="004B39E5" w:rsidP="004B39E5">
      <w:pPr>
        <w:jc w:val="both"/>
      </w:pPr>
      <w:r w:rsidRPr="00496E8A">
        <w:t>Dotacje celowe zrealizowane w 202</w:t>
      </w:r>
      <w:r>
        <w:t>2</w:t>
      </w:r>
      <w:r w:rsidRPr="00496E8A">
        <w:t xml:space="preserve"> roku</w:t>
      </w:r>
    </w:p>
    <w:p w14:paraId="466F707F" w14:textId="77777777" w:rsidR="004B39E5" w:rsidRPr="00BA4A3C" w:rsidRDefault="004B39E5" w:rsidP="004B39E5">
      <w:pPr>
        <w:jc w:val="both"/>
      </w:pPr>
      <w:r w:rsidRPr="00BA4A3C">
        <w:t>1. Dofinansowanie zadań w zakresie wychowania przedszkolnego – 174 969,00 zł</w:t>
      </w:r>
    </w:p>
    <w:p w14:paraId="3C3B7F9E" w14:textId="77777777" w:rsidR="004B39E5" w:rsidRPr="00496E8A" w:rsidRDefault="004B39E5" w:rsidP="004B39E5">
      <w:pPr>
        <w:jc w:val="both"/>
      </w:pPr>
      <w:r w:rsidRPr="00496E8A">
        <w:t xml:space="preserve">2. Wyposażenie szkoły w podręczniki, materiały edukacyjne lub materiały ćwiczeniowe – </w:t>
      </w:r>
      <w:r>
        <w:t xml:space="preserve">39 992,99 </w:t>
      </w:r>
      <w:r w:rsidRPr="00496E8A">
        <w:t>zł.</w:t>
      </w:r>
    </w:p>
    <w:p w14:paraId="519BB52D" w14:textId="77777777" w:rsidR="004B39E5" w:rsidRPr="0006421F" w:rsidRDefault="004B39E5" w:rsidP="004B39E5">
      <w:pPr>
        <w:jc w:val="both"/>
      </w:pPr>
      <w:r w:rsidRPr="00BA4A3C">
        <w:t>3. Wyposażenie szkół w książki w ramach dotacji z Narodowego Programu Czytelnictwa – 12 000,00 zł.</w:t>
      </w:r>
      <w:r w:rsidRPr="000C4FD8">
        <w:rPr>
          <w:color w:val="FF0000"/>
        </w:rPr>
        <w:t xml:space="preserve"> </w:t>
      </w:r>
    </w:p>
    <w:p w14:paraId="5D8264F3" w14:textId="77777777" w:rsidR="004B39E5" w:rsidRPr="00496E8A" w:rsidRDefault="004B39E5" w:rsidP="004B39E5">
      <w:pPr>
        <w:jc w:val="both"/>
      </w:pPr>
      <w:r>
        <w:t>4</w:t>
      </w:r>
      <w:r w:rsidRPr="00496E8A">
        <w:t xml:space="preserve">. Dofinansowanie świadczeń pomocy materialnej dla uczniów o charakterze socjalnym –    zgodnie z art. 90d i art. 90e ustawy o systemie oświaty – </w:t>
      </w:r>
      <w:r>
        <w:t>13 167,65 zł.</w:t>
      </w:r>
    </w:p>
    <w:p w14:paraId="6E67A3CD" w14:textId="77777777" w:rsidR="004B39E5" w:rsidRDefault="004B39E5" w:rsidP="004B39E5">
      <w:pPr>
        <w:jc w:val="both"/>
      </w:pPr>
      <w:r>
        <w:t>5</w:t>
      </w:r>
      <w:r w:rsidRPr="00496E8A">
        <w:t xml:space="preserve">. Stypendium </w:t>
      </w:r>
      <w:r>
        <w:t>Burmistrza Kamieńca Ząbkowickiego</w:t>
      </w:r>
      <w:r w:rsidRPr="00496E8A">
        <w:t xml:space="preserve"> – </w:t>
      </w:r>
      <w:r>
        <w:t>34 900,00</w:t>
      </w:r>
      <w:r w:rsidRPr="00496E8A">
        <w:t xml:space="preserve"> zł, przyznano stypendia dla </w:t>
      </w:r>
      <w:r>
        <w:t>77</w:t>
      </w:r>
      <w:r w:rsidRPr="00496E8A">
        <w:t xml:space="preserve"> uczniów.</w:t>
      </w:r>
    </w:p>
    <w:p w14:paraId="043FA138" w14:textId="0AE0625F" w:rsidR="00390B25" w:rsidRPr="001529CF" w:rsidRDefault="004B39E5" w:rsidP="001529CF">
      <w:pPr>
        <w:jc w:val="both"/>
        <w:rPr>
          <w:rFonts w:hint="eastAsia"/>
        </w:rPr>
      </w:pPr>
      <w:r w:rsidRPr="00861995">
        <w:t>6. Dotacja celowa Poznaj Polskę – 15 000,00 zł.</w:t>
      </w:r>
    </w:p>
    <w:p w14:paraId="4D905190" w14:textId="28828572" w:rsidR="00677B4D" w:rsidRPr="00B216E7" w:rsidRDefault="00677B4D" w:rsidP="00E37A8F">
      <w:pPr>
        <w:pStyle w:val="Akapitzlist"/>
        <w:numPr>
          <w:ilvl w:val="0"/>
          <w:numId w:val="19"/>
        </w:numPr>
        <w:suppressAutoHyphens/>
        <w:autoSpaceDN w:val="0"/>
        <w:spacing w:line="360" w:lineRule="auto"/>
        <w:ind w:left="720"/>
        <w:jc w:val="both"/>
        <w:textAlignment w:val="baseline"/>
        <w:rPr>
          <w:rFonts w:ascii="Liberation Serif" w:eastAsia="SimSun" w:hAnsi="Liberation Serif" w:cs="Arial" w:hint="eastAsia"/>
          <w:b/>
          <w:kern w:val="3"/>
          <w:lang w:eastAsia="zh-CN" w:bidi="hi-IN"/>
        </w:rPr>
      </w:pPr>
      <w:r w:rsidRPr="00CB4E4C">
        <w:rPr>
          <w:rFonts w:ascii="Liberation Serif" w:eastAsia="SimSun" w:hAnsi="Liberation Serif" w:cs="Arial"/>
          <w:b/>
          <w:kern w:val="3"/>
          <w:lang w:eastAsia="zh-CN" w:bidi="hi-IN"/>
        </w:rPr>
        <w:lastRenderedPageBreak/>
        <w:t>POMOC SPOŁECZNA</w:t>
      </w:r>
    </w:p>
    <w:p w14:paraId="113CDEB3" w14:textId="2F9585EB" w:rsidR="00677B4D" w:rsidRPr="00527AAA" w:rsidRDefault="00677B4D" w:rsidP="008E6207">
      <w:pPr>
        <w:ind w:right="-1"/>
        <w:jc w:val="both"/>
        <w:rPr>
          <w:bCs w:val="0"/>
        </w:rPr>
      </w:pPr>
      <w:r w:rsidRPr="00527AAA">
        <w:rPr>
          <w:bCs w:val="0"/>
        </w:rPr>
        <w:t xml:space="preserve">Ośrodek Pomocy Społecznej w Kamieńcu Ząbkowickim jest samodzielną jednostką organizacyjną Gminy, nie posiadającą osobowości prawnej jednostką budżetową. Podstawowym celem działania Ośrodka jest rozpoznawanie i zaspakajanie podstawowych potrzeb życiowych osób i rodzin, które własnym staraniem nie są w stanie pokonać trudności życiowych oraz umożliwienia im bytowania w warunkach odpowiadających godności człowieka. </w:t>
      </w:r>
    </w:p>
    <w:p w14:paraId="67384168" w14:textId="77777777" w:rsidR="00677B4D" w:rsidRDefault="00677B4D" w:rsidP="00677B4D">
      <w:pPr>
        <w:jc w:val="both"/>
        <w:rPr>
          <w:bCs w:val="0"/>
        </w:rPr>
      </w:pPr>
      <w:r>
        <w:rPr>
          <w:bCs w:val="0"/>
        </w:rPr>
        <w:t xml:space="preserve">W 2022 roku tutejszy Ośrodek wydatkował kwotę: </w:t>
      </w:r>
      <w:r w:rsidRPr="00A53C8C">
        <w:rPr>
          <w:b/>
          <w:bCs w:val="0"/>
        </w:rPr>
        <w:t>15 603 437,95 zł</w:t>
      </w:r>
      <w:r>
        <w:rPr>
          <w:bCs w:val="0"/>
        </w:rPr>
        <w:t xml:space="preserve"> z tego:</w:t>
      </w:r>
    </w:p>
    <w:p w14:paraId="36F0D597" w14:textId="77777777" w:rsidR="00861995" w:rsidRDefault="00677B4D" w:rsidP="00677B4D">
      <w:pPr>
        <w:pStyle w:val="Akapitzlist"/>
        <w:numPr>
          <w:ilvl w:val="0"/>
          <w:numId w:val="109"/>
        </w:numPr>
        <w:jc w:val="both"/>
        <w:rPr>
          <w:bCs w:val="0"/>
        </w:rPr>
      </w:pPr>
      <w:r w:rsidRPr="00861995">
        <w:rPr>
          <w:bCs w:val="0"/>
        </w:rPr>
        <w:t>dotacja celowa</w:t>
      </w:r>
      <w:r w:rsidRPr="00861995">
        <w:rPr>
          <w:bCs w:val="0"/>
        </w:rPr>
        <w:tab/>
      </w:r>
      <w:r w:rsidR="00CB4E4C" w:rsidRPr="00861995">
        <w:rPr>
          <w:bCs w:val="0"/>
        </w:rPr>
        <w:t xml:space="preserve">- </w:t>
      </w:r>
      <w:r w:rsidRPr="00861995">
        <w:rPr>
          <w:b/>
          <w:bCs w:val="0"/>
        </w:rPr>
        <w:t>14 150 284,30</w:t>
      </w:r>
      <w:r w:rsidRPr="00861995">
        <w:rPr>
          <w:bCs w:val="0"/>
        </w:rPr>
        <w:t xml:space="preserve"> </w:t>
      </w:r>
      <w:r w:rsidRPr="00861995">
        <w:rPr>
          <w:b/>
          <w:bCs w:val="0"/>
        </w:rPr>
        <w:t>zł,</w:t>
      </w:r>
      <w:r w:rsidRPr="00861995">
        <w:rPr>
          <w:bCs w:val="0"/>
        </w:rPr>
        <w:t xml:space="preserve"> </w:t>
      </w:r>
    </w:p>
    <w:p w14:paraId="41C722A7" w14:textId="76FBDA41" w:rsidR="00677B4D" w:rsidRPr="00861995" w:rsidRDefault="00677B4D" w:rsidP="00677B4D">
      <w:pPr>
        <w:pStyle w:val="Akapitzlist"/>
        <w:numPr>
          <w:ilvl w:val="0"/>
          <w:numId w:val="109"/>
        </w:numPr>
        <w:jc w:val="both"/>
        <w:rPr>
          <w:bCs w:val="0"/>
        </w:rPr>
      </w:pPr>
      <w:r w:rsidRPr="00861995">
        <w:rPr>
          <w:bCs w:val="0"/>
        </w:rPr>
        <w:t>środki własne</w:t>
      </w:r>
      <w:r w:rsidR="00CB4E4C" w:rsidRPr="00861995">
        <w:rPr>
          <w:bCs w:val="0"/>
        </w:rPr>
        <w:t xml:space="preserve"> -</w:t>
      </w:r>
      <w:r w:rsidRPr="00861995">
        <w:rPr>
          <w:bCs w:val="0"/>
        </w:rPr>
        <w:t xml:space="preserve"> </w:t>
      </w:r>
      <w:r w:rsidRPr="00861995">
        <w:rPr>
          <w:b/>
          <w:bCs w:val="0"/>
        </w:rPr>
        <w:t>1 453 153, 65</w:t>
      </w:r>
      <w:r w:rsidRPr="00861995">
        <w:rPr>
          <w:bCs w:val="0"/>
        </w:rPr>
        <w:t xml:space="preserve"> </w:t>
      </w:r>
      <w:r w:rsidRPr="00861995">
        <w:rPr>
          <w:b/>
          <w:bCs w:val="0"/>
        </w:rPr>
        <w:t>zł.</w:t>
      </w:r>
    </w:p>
    <w:p w14:paraId="210342F7" w14:textId="598B0C61" w:rsidR="00677B4D" w:rsidRPr="00A53C8C" w:rsidRDefault="00677B4D" w:rsidP="00861995">
      <w:pPr>
        <w:jc w:val="both"/>
        <w:rPr>
          <w:b/>
        </w:rPr>
      </w:pPr>
      <w:r w:rsidRPr="00CB4E4C">
        <w:t>Łączna pomoc i wsparcie finansowe, które trafiło do osób i rodzin potrzebujących z naszej Gminy, w zakresie zadań własnych i zleconych, bez względu na formę i źródło finansowania wyniosło</w:t>
      </w:r>
      <w:r w:rsidRPr="00A53C8C">
        <w:rPr>
          <w:b/>
        </w:rPr>
        <w:t xml:space="preserve">: 14 528 947, 45 zł, w tym: 769 744,10 zł to środki własne. </w:t>
      </w:r>
    </w:p>
    <w:p w14:paraId="152CCF55" w14:textId="0570F59C" w:rsidR="00677B4D" w:rsidRPr="00527AAA" w:rsidRDefault="00677B4D" w:rsidP="00B216E7">
      <w:pPr>
        <w:jc w:val="both"/>
        <w:rPr>
          <w:b/>
          <w:bCs w:val="0"/>
        </w:rPr>
      </w:pPr>
      <w:r>
        <w:t>W okresie od 01.01.2022</w:t>
      </w:r>
      <w:r w:rsidR="00861995">
        <w:t xml:space="preserve"> </w:t>
      </w:r>
      <w:r>
        <w:t>r. do 31.12.2022</w:t>
      </w:r>
      <w:r w:rsidR="00861995">
        <w:t xml:space="preserve"> </w:t>
      </w:r>
      <w:r w:rsidRPr="00CD172F">
        <w:t>r. na zadania przypisane Gminie</w:t>
      </w:r>
      <w:r>
        <w:t xml:space="preserve"> Kamieniec Ząbkowicki</w:t>
      </w:r>
      <w:r w:rsidRPr="00CD172F">
        <w:t xml:space="preserve"> jako </w:t>
      </w:r>
      <w:r w:rsidRPr="002622F1">
        <w:rPr>
          <w:b/>
        </w:rPr>
        <w:t>zadania zlecone</w:t>
      </w:r>
      <w:r>
        <w:rPr>
          <w:bCs w:val="0"/>
        </w:rPr>
        <w:t xml:space="preserve"> wydatkowano </w:t>
      </w:r>
      <w:r w:rsidRPr="00B216E7">
        <w:rPr>
          <w:b/>
        </w:rPr>
        <w:t>13 407 075,33</w:t>
      </w:r>
      <w:r>
        <w:rPr>
          <w:bCs w:val="0"/>
        </w:rPr>
        <w:t xml:space="preserve"> zł</w:t>
      </w:r>
      <w:r w:rsidR="00861995">
        <w:rPr>
          <w:bCs w:val="0"/>
        </w:rPr>
        <w:t xml:space="preserve"> </w:t>
      </w:r>
      <w:r>
        <w:rPr>
          <w:bCs w:val="0"/>
        </w:rPr>
        <w:t>- środki w całości pochodzą                   z budżetu państwa</w:t>
      </w:r>
      <w:r>
        <w:t>.</w:t>
      </w:r>
    </w:p>
    <w:p w14:paraId="71F35DD0" w14:textId="77777777" w:rsidR="00B216E7" w:rsidRDefault="00677B4D" w:rsidP="00B216E7">
      <w:pPr>
        <w:jc w:val="both"/>
      </w:pPr>
      <w:r w:rsidRPr="00F34557">
        <w:rPr>
          <w:u w:val="single"/>
        </w:rPr>
        <w:t>Były to:</w:t>
      </w:r>
    </w:p>
    <w:p w14:paraId="247C02C2" w14:textId="71D0D080" w:rsidR="00B216E7" w:rsidRDefault="00677B4D" w:rsidP="00777791">
      <w:pPr>
        <w:pStyle w:val="Akapitzlist"/>
        <w:numPr>
          <w:ilvl w:val="0"/>
          <w:numId w:val="96"/>
        </w:numPr>
        <w:ind w:left="357" w:hanging="357"/>
        <w:jc w:val="both"/>
      </w:pPr>
      <w:r w:rsidRPr="00B216E7">
        <w:rPr>
          <w:b/>
        </w:rPr>
        <w:t>specjalistyczne usługi opiekuńcze</w:t>
      </w:r>
      <w:r w:rsidRPr="00D91F71">
        <w:t xml:space="preserve"> w miejscu zamieszkania </w:t>
      </w:r>
      <w:r>
        <w:t>świadczone dla 12 osób</w:t>
      </w:r>
      <w:r w:rsidRPr="00D91F71">
        <w:t>–</w:t>
      </w:r>
      <w:r>
        <w:t xml:space="preserve">                     </w:t>
      </w:r>
      <w:r w:rsidRPr="00D91F71">
        <w:t xml:space="preserve"> </w:t>
      </w:r>
      <w:r>
        <w:t>(4 730</w:t>
      </w:r>
      <w:r w:rsidRPr="00D91F71">
        <w:t xml:space="preserve"> świadcze</w:t>
      </w:r>
      <w:r>
        <w:t xml:space="preserve">ń). Wydatkowane środki </w:t>
      </w:r>
      <w:r w:rsidRPr="007B68F4">
        <w:rPr>
          <w:b/>
        </w:rPr>
        <w:t>283 800,00 zł</w:t>
      </w:r>
      <w:r w:rsidRPr="007B68F4">
        <w:t>;</w:t>
      </w:r>
    </w:p>
    <w:p w14:paraId="4FC0695A" w14:textId="25972F16" w:rsidR="00677B4D" w:rsidRDefault="00677B4D" w:rsidP="00777791">
      <w:pPr>
        <w:pStyle w:val="Akapitzlist"/>
        <w:numPr>
          <w:ilvl w:val="0"/>
          <w:numId w:val="96"/>
        </w:numPr>
        <w:ind w:left="357" w:hanging="357"/>
        <w:jc w:val="both"/>
      </w:pPr>
      <w:r w:rsidRPr="00B216E7">
        <w:rPr>
          <w:b/>
        </w:rPr>
        <w:t>składki zdrowotne</w:t>
      </w:r>
      <w:r w:rsidRPr="00380286">
        <w:t xml:space="preserve"> opłacane za </w:t>
      </w:r>
      <w:r>
        <w:t xml:space="preserve">niektóre </w:t>
      </w:r>
      <w:r w:rsidRPr="00380286">
        <w:t>osoby pobierające świadczeni</w:t>
      </w:r>
      <w:bookmarkStart w:id="10" w:name="OLE_LINK1"/>
      <w:bookmarkStart w:id="11" w:name="OLE_LINK2"/>
      <w:r>
        <w:t>a opiekuńcze,</w:t>
      </w:r>
      <w:r w:rsidRPr="005C13E5">
        <w:t xml:space="preserve"> </w:t>
      </w:r>
      <w:bookmarkEnd w:id="10"/>
      <w:bookmarkEnd w:id="11"/>
      <w:r>
        <w:t xml:space="preserve">na kwotę </w:t>
      </w:r>
      <w:r w:rsidRPr="007B68F4">
        <w:rPr>
          <w:b/>
          <w:bCs w:val="0"/>
        </w:rPr>
        <w:t>53 686,28 zł;</w:t>
      </w:r>
    </w:p>
    <w:p w14:paraId="239674B8" w14:textId="33F63623" w:rsidR="00677B4D" w:rsidRDefault="00677B4D" w:rsidP="00677B4D">
      <w:pPr>
        <w:ind w:left="720" w:firstLine="696"/>
        <w:jc w:val="both"/>
        <w:rPr>
          <w:bCs w:val="0"/>
        </w:rPr>
      </w:pPr>
      <w:r w:rsidRPr="00150200">
        <w:rPr>
          <w:bCs w:val="0"/>
        </w:rPr>
        <w:t>z tego:</w:t>
      </w:r>
      <w:r>
        <w:rPr>
          <w:bCs w:val="0"/>
        </w:rPr>
        <w:t xml:space="preserve"> zasiłek dla opiekuna</w:t>
      </w:r>
      <w:r w:rsidR="004A624E">
        <w:rPr>
          <w:bCs w:val="0"/>
        </w:rPr>
        <w:t xml:space="preserve"> </w:t>
      </w:r>
      <w:r>
        <w:rPr>
          <w:bCs w:val="0"/>
        </w:rPr>
        <w:t>- 669,60 zł,</w:t>
      </w:r>
    </w:p>
    <w:p w14:paraId="5E087435" w14:textId="078799B6" w:rsidR="00677B4D" w:rsidRDefault="00677B4D" w:rsidP="00677B4D">
      <w:pPr>
        <w:ind w:left="720" w:firstLine="696"/>
        <w:jc w:val="both"/>
        <w:rPr>
          <w:bCs w:val="0"/>
        </w:rPr>
      </w:pPr>
      <w:r>
        <w:rPr>
          <w:bCs w:val="0"/>
        </w:rPr>
        <w:tab/>
        <w:t>specjalny zasiłek opiekuńczy</w:t>
      </w:r>
      <w:r w:rsidR="004A624E">
        <w:rPr>
          <w:bCs w:val="0"/>
        </w:rPr>
        <w:t xml:space="preserve"> </w:t>
      </w:r>
      <w:r>
        <w:rPr>
          <w:bCs w:val="0"/>
        </w:rPr>
        <w:t>- 2 718,26 zł,</w:t>
      </w:r>
    </w:p>
    <w:p w14:paraId="5AD0E195" w14:textId="7820890C" w:rsidR="00B216E7" w:rsidRDefault="00677B4D" w:rsidP="00B216E7">
      <w:pPr>
        <w:ind w:left="720" w:firstLine="696"/>
        <w:jc w:val="both"/>
        <w:rPr>
          <w:bCs w:val="0"/>
        </w:rPr>
      </w:pPr>
      <w:r>
        <w:rPr>
          <w:bCs w:val="0"/>
        </w:rPr>
        <w:tab/>
        <w:t>świadczenie pielęgnacyjne</w:t>
      </w:r>
      <w:r w:rsidR="004A624E">
        <w:rPr>
          <w:bCs w:val="0"/>
        </w:rPr>
        <w:t xml:space="preserve"> </w:t>
      </w:r>
      <w:r>
        <w:rPr>
          <w:bCs w:val="0"/>
        </w:rPr>
        <w:t>- 50 298,42 zł;</w:t>
      </w:r>
    </w:p>
    <w:p w14:paraId="021DF05A" w14:textId="77777777" w:rsidR="00B216E7" w:rsidRPr="00B216E7" w:rsidRDefault="00677B4D" w:rsidP="00777791">
      <w:pPr>
        <w:pStyle w:val="Akapitzlist"/>
        <w:numPr>
          <w:ilvl w:val="0"/>
          <w:numId w:val="96"/>
        </w:numPr>
        <w:ind w:left="357" w:hanging="357"/>
        <w:jc w:val="both"/>
        <w:rPr>
          <w:bCs w:val="0"/>
        </w:rPr>
      </w:pPr>
      <w:r w:rsidRPr="00B216E7">
        <w:rPr>
          <w:b/>
        </w:rPr>
        <w:t>dodatki energetyczne</w:t>
      </w:r>
      <w:r w:rsidRPr="00866324">
        <w:t xml:space="preserve"> – </w:t>
      </w:r>
      <w:r>
        <w:t xml:space="preserve">tą formą pomocy objęto 1 </w:t>
      </w:r>
      <w:r w:rsidRPr="00640F4F">
        <w:t xml:space="preserve"> rodzin</w:t>
      </w:r>
      <w:r>
        <w:t>ę</w:t>
      </w:r>
      <w:r w:rsidRPr="00640F4F">
        <w:t xml:space="preserve">, wypłacając </w:t>
      </w:r>
      <w:r>
        <w:t>3</w:t>
      </w:r>
      <w:r w:rsidRPr="00640F4F">
        <w:t xml:space="preserve"> świadcze</w:t>
      </w:r>
      <w:r>
        <w:t xml:space="preserve">nia </w:t>
      </w:r>
      <w:r w:rsidRPr="00866324">
        <w:t xml:space="preserve">na kwotę </w:t>
      </w:r>
      <w:r w:rsidRPr="007B68F4">
        <w:rPr>
          <w:b/>
        </w:rPr>
        <w:t>36,27 zł;</w:t>
      </w:r>
    </w:p>
    <w:p w14:paraId="79F83010" w14:textId="77777777" w:rsidR="00B216E7" w:rsidRPr="00B216E7" w:rsidRDefault="00677B4D" w:rsidP="00777791">
      <w:pPr>
        <w:pStyle w:val="Akapitzlist"/>
        <w:numPr>
          <w:ilvl w:val="0"/>
          <w:numId w:val="96"/>
        </w:numPr>
        <w:ind w:left="357" w:hanging="357"/>
        <w:jc w:val="both"/>
        <w:rPr>
          <w:bCs w:val="0"/>
        </w:rPr>
      </w:pPr>
      <w:r w:rsidRPr="00B216E7">
        <w:rPr>
          <w:b/>
        </w:rPr>
        <w:t xml:space="preserve">świadczenia wychowawcze 500+, </w:t>
      </w:r>
      <w:r w:rsidRPr="00B216E7">
        <w:rPr>
          <w:bCs w:val="0"/>
        </w:rPr>
        <w:t xml:space="preserve">zrealizowano 5 566 świadczeń, </w:t>
      </w:r>
      <w:r>
        <w:t xml:space="preserve">na kwotę </w:t>
      </w:r>
      <w:r w:rsidRPr="007B68F4">
        <w:rPr>
          <w:b/>
        </w:rPr>
        <w:t>2 775 332,13 zł;</w:t>
      </w:r>
    </w:p>
    <w:p w14:paraId="7064725B" w14:textId="77777777" w:rsidR="00B216E7" w:rsidRDefault="00677B4D" w:rsidP="00777791">
      <w:pPr>
        <w:pStyle w:val="Akapitzlist"/>
        <w:numPr>
          <w:ilvl w:val="0"/>
          <w:numId w:val="96"/>
        </w:numPr>
        <w:ind w:left="357" w:hanging="357"/>
        <w:jc w:val="both"/>
        <w:rPr>
          <w:bCs w:val="0"/>
        </w:rPr>
      </w:pPr>
      <w:r w:rsidRPr="00B216E7">
        <w:rPr>
          <w:b/>
        </w:rPr>
        <w:t xml:space="preserve">świadczenia rodzinne wraz z dodatkami </w:t>
      </w:r>
      <w:r w:rsidRPr="00B216E7">
        <w:rPr>
          <w:bCs w:val="0"/>
        </w:rPr>
        <w:t xml:space="preserve">(z tytułu urodzenia dziecka, opieki nad dzieckiem w okresie korzystania z urlopu wychowawczego, samotnego wychowywania dziecka, kształcenia i rehabilitacji, podjęcia nauki przez dziecko poza miejscem zamieszkania), </w:t>
      </w:r>
      <w:r w:rsidRPr="00B216E7">
        <w:rPr>
          <w:b/>
        </w:rPr>
        <w:t xml:space="preserve">świadczenia opiekuńcze </w:t>
      </w:r>
      <w:r w:rsidRPr="00B216E7">
        <w:rPr>
          <w:bCs w:val="0"/>
        </w:rPr>
        <w:t xml:space="preserve">(zasiłek pielęgnacyjny, świadczenie pielęgnacyjne, świadczenia opiekuńcze, zasiłek dla opiekuna) </w:t>
      </w:r>
      <w:r w:rsidRPr="00B216E7">
        <w:rPr>
          <w:b/>
        </w:rPr>
        <w:t xml:space="preserve">jednorazowa zapomoga z tytułu urodzenia dziecka,  świadczenia rodzicielskie, składki na ubezpieczenia emerytalne i rentowe </w:t>
      </w:r>
      <w:r w:rsidRPr="00B216E7">
        <w:rPr>
          <w:bCs w:val="0"/>
        </w:rPr>
        <w:t xml:space="preserve">na kwotę </w:t>
      </w:r>
      <w:r w:rsidRPr="007B68F4">
        <w:rPr>
          <w:b/>
        </w:rPr>
        <w:t>2 520 733,40 zł</w:t>
      </w:r>
      <w:r w:rsidR="00B216E7" w:rsidRPr="007B68F4">
        <w:rPr>
          <w:b/>
        </w:rPr>
        <w:t>,</w:t>
      </w:r>
      <w:r w:rsidR="00B216E7" w:rsidRPr="004A624E">
        <w:rPr>
          <w:b/>
        </w:rPr>
        <w:t xml:space="preserve"> </w:t>
      </w:r>
      <w:r w:rsidRPr="00B216E7">
        <w:rPr>
          <w:bCs w:val="0"/>
        </w:rPr>
        <w:t xml:space="preserve">z tego: </w:t>
      </w:r>
    </w:p>
    <w:p w14:paraId="75539305" w14:textId="77777777" w:rsidR="00777791" w:rsidRDefault="00677B4D" w:rsidP="00777791">
      <w:pPr>
        <w:pStyle w:val="Akapitzlist"/>
        <w:numPr>
          <w:ilvl w:val="0"/>
          <w:numId w:val="111"/>
        </w:numPr>
        <w:jc w:val="both"/>
        <w:rPr>
          <w:bCs w:val="0"/>
        </w:rPr>
      </w:pPr>
      <w:r w:rsidRPr="00B216E7">
        <w:rPr>
          <w:bCs w:val="0"/>
        </w:rPr>
        <w:t>na świadczenia rodzicielskie</w:t>
      </w:r>
      <w:r w:rsidR="004A624E">
        <w:rPr>
          <w:bCs w:val="0"/>
        </w:rPr>
        <w:t xml:space="preserve"> - </w:t>
      </w:r>
      <w:r w:rsidRPr="00B216E7">
        <w:rPr>
          <w:bCs w:val="0"/>
        </w:rPr>
        <w:t>125 679,90 zł,</w:t>
      </w:r>
    </w:p>
    <w:p w14:paraId="0CD809E0" w14:textId="77777777" w:rsidR="00777791" w:rsidRDefault="00677B4D" w:rsidP="00777791">
      <w:pPr>
        <w:pStyle w:val="Akapitzlist"/>
        <w:numPr>
          <w:ilvl w:val="0"/>
          <w:numId w:val="111"/>
        </w:numPr>
        <w:jc w:val="both"/>
        <w:rPr>
          <w:bCs w:val="0"/>
        </w:rPr>
      </w:pPr>
      <w:r w:rsidRPr="00777791">
        <w:rPr>
          <w:bCs w:val="0"/>
        </w:rPr>
        <w:t>zasiłek dla opiekuna</w:t>
      </w:r>
      <w:r w:rsidR="004A624E" w:rsidRPr="00777791">
        <w:rPr>
          <w:bCs w:val="0"/>
        </w:rPr>
        <w:t xml:space="preserve"> - </w:t>
      </w:r>
      <w:r w:rsidRPr="00777791">
        <w:rPr>
          <w:bCs w:val="0"/>
        </w:rPr>
        <w:t>7 440,00 zł,</w:t>
      </w:r>
    </w:p>
    <w:p w14:paraId="563A599A" w14:textId="5859ECA3" w:rsidR="00B216E7" w:rsidRPr="00777791" w:rsidRDefault="00B216E7" w:rsidP="00777791">
      <w:pPr>
        <w:pStyle w:val="Akapitzlist"/>
        <w:numPr>
          <w:ilvl w:val="0"/>
          <w:numId w:val="111"/>
        </w:numPr>
        <w:jc w:val="both"/>
        <w:rPr>
          <w:bCs w:val="0"/>
        </w:rPr>
      </w:pPr>
      <w:r w:rsidRPr="00777791">
        <w:rPr>
          <w:bCs w:val="0"/>
        </w:rPr>
        <w:t>s</w:t>
      </w:r>
      <w:r w:rsidR="00677B4D" w:rsidRPr="00777791">
        <w:rPr>
          <w:bCs w:val="0"/>
        </w:rPr>
        <w:t>kładki na ubezpieczenie społeczne</w:t>
      </w:r>
      <w:r w:rsidR="004A624E" w:rsidRPr="00777791">
        <w:rPr>
          <w:bCs w:val="0"/>
        </w:rPr>
        <w:t xml:space="preserve"> - </w:t>
      </w:r>
      <w:r w:rsidR="00677B4D" w:rsidRPr="00777791">
        <w:rPr>
          <w:bCs w:val="0"/>
        </w:rPr>
        <w:t>242 250,83 zł;</w:t>
      </w:r>
    </w:p>
    <w:p w14:paraId="6BFCCF89" w14:textId="7BD4E9A8" w:rsidR="00B216E7" w:rsidRPr="004A624E" w:rsidRDefault="00677B4D" w:rsidP="00777791">
      <w:pPr>
        <w:pStyle w:val="Akapitzlist2"/>
        <w:numPr>
          <w:ilvl w:val="0"/>
          <w:numId w:val="96"/>
        </w:numPr>
        <w:ind w:left="357" w:hanging="357"/>
        <w:jc w:val="both"/>
        <w:rPr>
          <w:bCs w:val="0"/>
        </w:rPr>
      </w:pPr>
      <w:r>
        <w:rPr>
          <w:b/>
        </w:rPr>
        <w:t xml:space="preserve">świadczenia z funduszu alimentacyjnego </w:t>
      </w:r>
      <w:r>
        <w:rPr>
          <w:bCs w:val="0"/>
        </w:rPr>
        <w:t xml:space="preserve">zrealizowano na </w:t>
      </w:r>
      <w:r w:rsidRPr="007B68F4">
        <w:rPr>
          <w:bCs w:val="0"/>
        </w:rPr>
        <w:t xml:space="preserve">kwotę  </w:t>
      </w:r>
      <w:r w:rsidRPr="007B68F4">
        <w:rPr>
          <w:b/>
        </w:rPr>
        <w:t xml:space="preserve">267 617,33 zł. </w:t>
      </w:r>
      <w:r w:rsidRPr="004A624E">
        <w:rPr>
          <w:bCs w:val="0"/>
        </w:rPr>
        <w:t xml:space="preserve">Fundusz alimentacyjny wypłacono 67 osobom  uprawnionym z 38 rodzin, udzielając                              </w:t>
      </w:r>
      <w:r w:rsidR="00B216E7" w:rsidRPr="004A624E">
        <w:rPr>
          <w:bCs w:val="0"/>
        </w:rPr>
        <w:t xml:space="preserve"> </w:t>
      </w:r>
      <w:r w:rsidRPr="004A624E">
        <w:rPr>
          <w:bCs w:val="0"/>
        </w:rPr>
        <w:t>668 świadczeń;</w:t>
      </w:r>
    </w:p>
    <w:p w14:paraId="368B8804" w14:textId="2F8762B0" w:rsidR="00677B4D" w:rsidRPr="00BC22A6" w:rsidRDefault="00677B4D" w:rsidP="00777791">
      <w:pPr>
        <w:pStyle w:val="Akapitzlist2"/>
        <w:numPr>
          <w:ilvl w:val="0"/>
          <w:numId w:val="96"/>
        </w:numPr>
        <w:ind w:left="357" w:hanging="357"/>
        <w:jc w:val="both"/>
      </w:pPr>
      <w:r>
        <w:rPr>
          <w:b/>
        </w:rPr>
        <w:t xml:space="preserve">dodatki </w:t>
      </w:r>
      <w:r w:rsidRPr="006025EF">
        <w:rPr>
          <w:b/>
        </w:rPr>
        <w:t xml:space="preserve">osłonowe </w:t>
      </w:r>
      <w:r w:rsidRPr="006025EF">
        <w:rPr>
          <w:bCs w:val="0"/>
        </w:rPr>
        <w:t xml:space="preserve">realizowane były od 01 stycznia do 31 października 2022 roku. Wsparciem objęto 956 gospodarstw domowych na kwotę </w:t>
      </w:r>
      <w:r w:rsidRPr="007B68F4">
        <w:rPr>
          <w:b/>
        </w:rPr>
        <w:t>616 211,02 zł</w:t>
      </w:r>
      <w:r>
        <w:t xml:space="preserve"> </w:t>
      </w:r>
      <w:r w:rsidRPr="006025EF">
        <w:rPr>
          <w:bCs w:val="0"/>
        </w:rPr>
        <w:t>z tego:</w:t>
      </w:r>
    </w:p>
    <w:p w14:paraId="3853AF05" w14:textId="77777777" w:rsidR="007B05DB" w:rsidRDefault="00677B4D" w:rsidP="007B05DB">
      <w:pPr>
        <w:pStyle w:val="Akapitzlist2"/>
        <w:numPr>
          <w:ilvl w:val="0"/>
          <w:numId w:val="110"/>
        </w:numPr>
        <w:ind w:left="714" w:hanging="357"/>
        <w:jc w:val="both"/>
        <w:rPr>
          <w:bCs w:val="0"/>
        </w:rPr>
      </w:pPr>
      <w:r>
        <w:rPr>
          <w:bCs w:val="0"/>
        </w:rPr>
        <w:t>1-</w:t>
      </w:r>
      <w:r w:rsidRPr="00BC22A6">
        <w:rPr>
          <w:bCs w:val="0"/>
        </w:rPr>
        <w:t>osobowych -391</w:t>
      </w:r>
      <w:r>
        <w:rPr>
          <w:bCs w:val="0"/>
        </w:rPr>
        <w:t>, na kwotę 177 594,19 zł,</w:t>
      </w:r>
    </w:p>
    <w:p w14:paraId="70CA6A76" w14:textId="77777777" w:rsidR="007B05DB" w:rsidRDefault="00677B4D" w:rsidP="007B05DB">
      <w:pPr>
        <w:pStyle w:val="Akapitzlist2"/>
        <w:numPr>
          <w:ilvl w:val="0"/>
          <w:numId w:val="110"/>
        </w:numPr>
        <w:ind w:left="714" w:hanging="357"/>
        <w:jc w:val="both"/>
        <w:rPr>
          <w:bCs w:val="0"/>
        </w:rPr>
      </w:pPr>
      <w:r w:rsidRPr="007B05DB">
        <w:rPr>
          <w:bCs w:val="0"/>
        </w:rPr>
        <w:t>2-3 osobowych – 339, na kwotę 215 674,78 zł,</w:t>
      </w:r>
    </w:p>
    <w:p w14:paraId="5A2B9BA2" w14:textId="77777777" w:rsidR="007B05DB" w:rsidRDefault="00677B4D" w:rsidP="007B05DB">
      <w:pPr>
        <w:pStyle w:val="Akapitzlist2"/>
        <w:numPr>
          <w:ilvl w:val="0"/>
          <w:numId w:val="110"/>
        </w:numPr>
        <w:ind w:left="714" w:hanging="357"/>
        <w:jc w:val="both"/>
        <w:rPr>
          <w:bCs w:val="0"/>
        </w:rPr>
      </w:pPr>
      <w:r w:rsidRPr="007B05DB">
        <w:rPr>
          <w:bCs w:val="0"/>
        </w:rPr>
        <w:t>4-5 osobowych – 204, na kwotę 192 754,55 zł,</w:t>
      </w:r>
    </w:p>
    <w:p w14:paraId="52EAA0DB" w14:textId="3CF33B02" w:rsidR="00677B4D" w:rsidRPr="007B05DB" w:rsidRDefault="00777791" w:rsidP="007B05DB">
      <w:pPr>
        <w:pStyle w:val="Akapitzlist2"/>
        <w:numPr>
          <w:ilvl w:val="0"/>
          <w:numId w:val="110"/>
        </w:numPr>
        <w:ind w:left="714" w:hanging="357"/>
        <w:jc w:val="both"/>
        <w:rPr>
          <w:bCs w:val="0"/>
        </w:rPr>
      </w:pPr>
      <w:r w:rsidRPr="007B05DB">
        <w:rPr>
          <w:bCs w:val="0"/>
        </w:rPr>
        <w:t xml:space="preserve">6 </w:t>
      </w:r>
      <w:r w:rsidR="00677B4D" w:rsidRPr="007B05DB">
        <w:rPr>
          <w:bCs w:val="0"/>
        </w:rPr>
        <w:t>i więcej – 22, na kwotę 30 187,50 zł;</w:t>
      </w:r>
    </w:p>
    <w:p w14:paraId="762A95E7" w14:textId="634D2881" w:rsidR="00B216E7" w:rsidRDefault="00677B4D" w:rsidP="00777791">
      <w:pPr>
        <w:pStyle w:val="Akapitzlist2"/>
        <w:numPr>
          <w:ilvl w:val="0"/>
          <w:numId w:val="96"/>
        </w:numPr>
        <w:ind w:left="357" w:hanging="357"/>
        <w:jc w:val="both"/>
        <w:rPr>
          <w:b/>
          <w:bCs w:val="0"/>
        </w:rPr>
      </w:pPr>
      <w:r w:rsidRPr="009722A2">
        <w:rPr>
          <w:b/>
          <w:bCs w:val="0"/>
        </w:rPr>
        <w:t>dodatki węglowe</w:t>
      </w:r>
      <w:r>
        <w:rPr>
          <w:b/>
          <w:bCs w:val="0"/>
        </w:rPr>
        <w:t xml:space="preserve"> </w:t>
      </w:r>
      <w:r>
        <w:t xml:space="preserve">wypłacono 2018 gospodarstwom domowym, na kwotę </w:t>
      </w:r>
      <w:r w:rsidRPr="007B68F4">
        <w:rPr>
          <w:b/>
          <w:bCs w:val="0"/>
        </w:rPr>
        <w:t>6 054 000,00</w:t>
      </w:r>
      <w:r w:rsidR="004A624E">
        <w:rPr>
          <w:b/>
          <w:bCs w:val="0"/>
        </w:rPr>
        <w:t> </w:t>
      </w:r>
      <w:r w:rsidRPr="007B68F4">
        <w:rPr>
          <w:b/>
          <w:bCs w:val="0"/>
        </w:rPr>
        <w:t>zł;</w:t>
      </w:r>
    </w:p>
    <w:p w14:paraId="7DC8B97E" w14:textId="43E3E5DC" w:rsidR="00677B4D" w:rsidRPr="004A624E" w:rsidRDefault="00677B4D" w:rsidP="00777791">
      <w:pPr>
        <w:pStyle w:val="Akapitzlist2"/>
        <w:numPr>
          <w:ilvl w:val="0"/>
          <w:numId w:val="96"/>
        </w:numPr>
        <w:ind w:left="357" w:hanging="357"/>
        <w:jc w:val="both"/>
        <w:rPr>
          <w:b/>
          <w:bCs w:val="0"/>
        </w:rPr>
      </w:pPr>
      <w:r w:rsidRPr="00B216E7">
        <w:rPr>
          <w:b/>
          <w:bCs w:val="0"/>
        </w:rPr>
        <w:lastRenderedPageBreak/>
        <w:t xml:space="preserve">dodatki dla gospodarstw domowych </w:t>
      </w:r>
      <w:r w:rsidRPr="000D628D">
        <w:t>otrzymało 354 gospodarstwa domowe</w:t>
      </w:r>
      <w:r w:rsidRPr="00B216E7">
        <w:rPr>
          <w:b/>
          <w:bCs w:val="0"/>
        </w:rPr>
        <w:t xml:space="preserve"> </w:t>
      </w:r>
      <w:r>
        <w:t xml:space="preserve">na kwotę </w:t>
      </w:r>
      <w:r w:rsidRPr="007B68F4">
        <w:rPr>
          <w:b/>
          <w:bCs w:val="0"/>
        </w:rPr>
        <w:t>795 500,00 zł</w:t>
      </w:r>
      <w:r w:rsidRPr="00777791">
        <w:rPr>
          <w:b/>
          <w:bCs w:val="0"/>
        </w:rPr>
        <w:t xml:space="preserve"> </w:t>
      </w:r>
      <w:r>
        <w:t xml:space="preserve">z tego </w:t>
      </w:r>
      <w:r w:rsidRPr="00E70531">
        <w:t xml:space="preserve">dodatek do </w:t>
      </w:r>
      <w:r>
        <w:t xml:space="preserve"> źródeł ciepła</w:t>
      </w:r>
      <w:r w:rsidRPr="00E70531">
        <w:t xml:space="preserve"> wykorzystujących</w:t>
      </w:r>
      <w:r>
        <w:t>:</w:t>
      </w:r>
    </w:p>
    <w:p w14:paraId="18811F5F" w14:textId="24AD268A" w:rsidR="00677B4D" w:rsidRDefault="00677B4D" w:rsidP="007B05DB">
      <w:pPr>
        <w:pStyle w:val="Akapitzlist2"/>
        <w:numPr>
          <w:ilvl w:val="0"/>
          <w:numId w:val="117"/>
        </w:numPr>
        <w:ind w:left="714" w:hanging="357"/>
        <w:jc w:val="both"/>
      </w:pPr>
      <w:r>
        <w:t>drewno kawałkowe otrzymało 46 gospodarstw domowych wydatkując 46 000,00 zł,</w:t>
      </w:r>
    </w:p>
    <w:p w14:paraId="2C9D3816" w14:textId="20F85453" w:rsidR="00677B4D" w:rsidRDefault="00677B4D" w:rsidP="007B05DB">
      <w:pPr>
        <w:pStyle w:val="Akapitzlist2"/>
        <w:numPr>
          <w:ilvl w:val="0"/>
          <w:numId w:val="117"/>
        </w:numPr>
        <w:jc w:val="both"/>
      </w:pPr>
      <w:r>
        <w:t>gaz LPG otrzymało 9 gospodarstw domowych wydatkując  4 500,00 zł,</w:t>
      </w:r>
    </w:p>
    <w:p w14:paraId="267D5CCA" w14:textId="0B74BB6F" w:rsidR="00677B4D" w:rsidRDefault="00677B4D" w:rsidP="007B05DB">
      <w:pPr>
        <w:pStyle w:val="Akapitzlist2"/>
        <w:numPr>
          <w:ilvl w:val="0"/>
          <w:numId w:val="117"/>
        </w:numPr>
        <w:jc w:val="both"/>
      </w:pPr>
      <w:r>
        <w:t>olej opałowy otrzymało 152 gospodarstwa domowe wydatkując 304 000,00 zł,</w:t>
      </w:r>
    </w:p>
    <w:p w14:paraId="615CDE89" w14:textId="63B28D84" w:rsidR="00B216E7" w:rsidRDefault="00677B4D" w:rsidP="007B05DB">
      <w:pPr>
        <w:pStyle w:val="Akapitzlist2"/>
        <w:numPr>
          <w:ilvl w:val="0"/>
          <w:numId w:val="117"/>
        </w:numPr>
        <w:jc w:val="both"/>
      </w:pPr>
      <w:proofErr w:type="spellStart"/>
      <w:r>
        <w:t>pellet</w:t>
      </w:r>
      <w:proofErr w:type="spellEnd"/>
      <w:r>
        <w:t xml:space="preserve"> lub biomasa otrzymało 147 gospodarstw domowych wydatkując 441 000,00 zł,</w:t>
      </w:r>
    </w:p>
    <w:p w14:paraId="0B8E9D76" w14:textId="6CD318F6" w:rsidR="00677B4D" w:rsidRPr="00E243C2" w:rsidRDefault="00677B4D" w:rsidP="00E243C2">
      <w:pPr>
        <w:pStyle w:val="Akapitzlist2"/>
        <w:numPr>
          <w:ilvl w:val="0"/>
          <w:numId w:val="96"/>
        </w:numPr>
        <w:ind w:left="357" w:hanging="357"/>
        <w:jc w:val="both"/>
      </w:pPr>
      <w:r>
        <w:t xml:space="preserve">ośrodek realizując ustawę o </w:t>
      </w:r>
      <w:r w:rsidRPr="009F70C8">
        <w:rPr>
          <w:b/>
          <w:bCs w:val="0"/>
        </w:rPr>
        <w:t>pomocy obywatelom Ukrainy</w:t>
      </w:r>
      <w:r>
        <w:t xml:space="preserve"> w związku z konfliktem  zbrojnym  na terytorium tego państwa w okresie od 01.01.2022 r. do 31.12.2022 r.  wydatkował środki finansowe w kwocie </w:t>
      </w:r>
      <w:r w:rsidRPr="00E243C2">
        <w:rPr>
          <w:b/>
          <w:bCs w:val="0"/>
        </w:rPr>
        <w:t>40 158,90 zł</w:t>
      </w:r>
      <w:r>
        <w:t xml:space="preserve"> z tego:</w:t>
      </w:r>
    </w:p>
    <w:p w14:paraId="1F320181" w14:textId="77777777" w:rsidR="00E243C2" w:rsidRDefault="00677B4D" w:rsidP="007B05DB">
      <w:pPr>
        <w:pStyle w:val="Akapitzlist"/>
        <w:numPr>
          <w:ilvl w:val="0"/>
          <w:numId w:val="113"/>
        </w:numPr>
        <w:ind w:left="714" w:hanging="357"/>
        <w:jc w:val="both"/>
      </w:pPr>
      <w:r>
        <w:t>jednorazowe świadczenia w wysokości 300 zł przyznano 82 osobom uprawnionym w kwocie 24 600,00 zł,</w:t>
      </w:r>
    </w:p>
    <w:p w14:paraId="3C660BB6" w14:textId="77777777" w:rsidR="00E243C2" w:rsidRDefault="00677B4D" w:rsidP="00E243C2">
      <w:pPr>
        <w:pStyle w:val="Akapitzlist"/>
        <w:numPr>
          <w:ilvl w:val="0"/>
          <w:numId w:val="113"/>
        </w:numPr>
        <w:jc w:val="both"/>
      </w:pPr>
      <w:r>
        <w:t xml:space="preserve">świadczenia rodzinne przyznano </w:t>
      </w:r>
      <w:r w:rsidRPr="00505A69">
        <w:t>9</w:t>
      </w:r>
      <w:r>
        <w:t xml:space="preserve"> rodzinom w ilości 67 świadczeń, w kwocie 14 466,90 zł, </w:t>
      </w:r>
    </w:p>
    <w:p w14:paraId="6B61DFF8" w14:textId="2B4494B3" w:rsidR="00677B4D" w:rsidRPr="00BE09D8" w:rsidRDefault="00677B4D" w:rsidP="00E243C2">
      <w:pPr>
        <w:pStyle w:val="Akapitzlist"/>
        <w:numPr>
          <w:ilvl w:val="0"/>
          <w:numId w:val="113"/>
        </w:numPr>
        <w:jc w:val="both"/>
      </w:pPr>
      <w:r>
        <w:t>dożywianie dzieci w szkole- zapewniono 4 dzieciom obiady na łączną kwotę  1</w:t>
      </w:r>
      <w:r w:rsidR="00E243C2">
        <w:t> </w:t>
      </w:r>
      <w:r>
        <w:t>092,00</w:t>
      </w:r>
      <w:r w:rsidR="00E243C2">
        <w:t> </w:t>
      </w:r>
      <w:r>
        <w:t xml:space="preserve">zł. </w:t>
      </w:r>
    </w:p>
    <w:p w14:paraId="24DA0C41" w14:textId="77777777" w:rsidR="00677B4D" w:rsidRDefault="00677B4D" w:rsidP="00677B4D">
      <w:pPr>
        <w:rPr>
          <w:b/>
          <w:bCs w:val="0"/>
          <w:i/>
          <w:iCs/>
          <w:u w:val="single"/>
        </w:rPr>
      </w:pPr>
    </w:p>
    <w:p w14:paraId="5C14E776" w14:textId="77777777" w:rsidR="00677B4D" w:rsidRDefault="00677B4D" w:rsidP="00B216E7">
      <w:pPr>
        <w:jc w:val="both"/>
      </w:pPr>
      <w:r>
        <w:t>W okresie od 01.01.2022 r. do 31.12.2022</w:t>
      </w:r>
      <w:r w:rsidRPr="00CD172F">
        <w:t xml:space="preserve"> r. na zadania przypisane Gminie </w:t>
      </w:r>
      <w:r>
        <w:t>jako</w:t>
      </w:r>
      <w:r w:rsidRPr="00CD172F">
        <w:t xml:space="preserve"> </w:t>
      </w:r>
      <w:r w:rsidRPr="002622F1">
        <w:rPr>
          <w:b/>
        </w:rPr>
        <w:t xml:space="preserve">zadania własne </w:t>
      </w:r>
      <w:r>
        <w:t xml:space="preserve">wydatkowano kwotę </w:t>
      </w:r>
      <w:r w:rsidRPr="007B68F4">
        <w:rPr>
          <w:b/>
          <w:bCs w:val="0"/>
        </w:rPr>
        <w:t>1 121 872,12 zł,</w:t>
      </w:r>
      <w:r w:rsidRPr="00E243C2">
        <w:rPr>
          <w:b/>
          <w:bCs w:val="0"/>
        </w:rPr>
        <w:t xml:space="preserve"> </w:t>
      </w:r>
      <w:r w:rsidRPr="00BE09D8">
        <w:t>z tego</w:t>
      </w:r>
      <w:r>
        <w:t>:</w:t>
      </w:r>
    </w:p>
    <w:p w14:paraId="4942E3CC" w14:textId="4DE5779D" w:rsidR="00B216E7" w:rsidRDefault="00677B4D" w:rsidP="00E243C2">
      <w:pPr>
        <w:pStyle w:val="Akapitzlist"/>
        <w:numPr>
          <w:ilvl w:val="0"/>
          <w:numId w:val="114"/>
        </w:numPr>
        <w:jc w:val="both"/>
      </w:pPr>
      <w:r w:rsidRPr="00BE09D8">
        <w:t>z budżetu gminy 769 744,10</w:t>
      </w:r>
      <w:r>
        <w:t xml:space="preserve"> zł,</w:t>
      </w:r>
    </w:p>
    <w:p w14:paraId="09B27C6D" w14:textId="4DBB1E9E" w:rsidR="00677B4D" w:rsidRPr="00B216E7" w:rsidRDefault="00677B4D" w:rsidP="00E243C2">
      <w:pPr>
        <w:pStyle w:val="Akapitzlist"/>
        <w:numPr>
          <w:ilvl w:val="0"/>
          <w:numId w:val="114"/>
        </w:numPr>
        <w:jc w:val="both"/>
      </w:pPr>
      <w:r w:rsidRPr="00BE09D8">
        <w:t>z budżetu państwa 352 128,02</w:t>
      </w:r>
      <w:r>
        <w:t xml:space="preserve"> zł.</w:t>
      </w:r>
    </w:p>
    <w:p w14:paraId="1F5C215D" w14:textId="77777777" w:rsidR="00677B4D" w:rsidRDefault="00677B4D" w:rsidP="00677B4D">
      <w:pPr>
        <w:jc w:val="both"/>
        <w:rPr>
          <w:u w:val="single"/>
        </w:rPr>
      </w:pPr>
      <w:r w:rsidRPr="005C0F20">
        <w:rPr>
          <w:u w:val="single"/>
        </w:rPr>
        <w:t>Były to:</w:t>
      </w:r>
    </w:p>
    <w:p w14:paraId="2C78B65E" w14:textId="77777777" w:rsidR="00677B4D" w:rsidRDefault="00677B4D" w:rsidP="00677B4D">
      <w:pPr>
        <w:jc w:val="both"/>
        <w:rPr>
          <w:u w:val="single"/>
        </w:rPr>
      </w:pPr>
    </w:p>
    <w:p w14:paraId="42FCDE3A" w14:textId="5ADCA075" w:rsidR="00677B4D" w:rsidRPr="00640F4F" w:rsidRDefault="00677B4D" w:rsidP="00E243C2">
      <w:pPr>
        <w:pStyle w:val="Akapitzlist"/>
        <w:numPr>
          <w:ilvl w:val="0"/>
          <w:numId w:val="98"/>
        </w:numPr>
        <w:ind w:left="357" w:hanging="357"/>
        <w:jc w:val="both"/>
      </w:pPr>
      <w:r w:rsidRPr="00B216E7">
        <w:rPr>
          <w:b/>
        </w:rPr>
        <w:t>zasiłki stałe</w:t>
      </w:r>
      <w:r w:rsidRPr="006858B6">
        <w:t xml:space="preserve"> – pomocą </w:t>
      </w:r>
      <w:r w:rsidRPr="00640F4F">
        <w:t>objęto 2</w:t>
      </w:r>
      <w:r>
        <w:t>2</w:t>
      </w:r>
      <w:r w:rsidRPr="00640F4F">
        <w:t xml:space="preserve"> os</w:t>
      </w:r>
      <w:r>
        <w:t>oby</w:t>
      </w:r>
      <w:r w:rsidRPr="00640F4F">
        <w:t xml:space="preserve">, udzielając </w:t>
      </w:r>
      <w:r>
        <w:t>239</w:t>
      </w:r>
      <w:r w:rsidRPr="00640F4F">
        <w:t xml:space="preserve"> świadczeń na kwotę </w:t>
      </w:r>
      <w:r>
        <w:t xml:space="preserve">  </w:t>
      </w:r>
      <w:r w:rsidRPr="00E243C2">
        <w:rPr>
          <w:b/>
        </w:rPr>
        <w:t>155 712,94 zł</w:t>
      </w:r>
      <w:r w:rsidRPr="00640F4F">
        <w:t xml:space="preserve"> </w:t>
      </w:r>
      <w:r>
        <w:t xml:space="preserve">  </w:t>
      </w:r>
      <w:r w:rsidRPr="00640F4F">
        <w:t>z tego:</w:t>
      </w:r>
    </w:p>
    <w:p w14:paraId="0C824841" w14:textId="5865E770" w:rsidR="00677B4D" w:rsidRDefault="00677B4D" w:rsidP="00B216E7">
      <w:pPr>
        <w:ind w:left="12" w:firstLine="708"/>
        <w:jc w:val="both"/>
      </w:pPr>
      <w:r w:rsidRPr="00640F4F">
        <w:t xml:space="preserve"> - osobom samotnie gospodarującym – </w:t>
      </w:r>
      <w:r>
        <w:t>155 712,94</w:t>
      </w:r>
      <w:r w:rsidRPr="007F111B">
        <w:t xml:space="preserve"> zł</w:t>
      </w:r>
      <w:r>
        <w:t>;</w:t>
      </w:r>
    </w:p>
    <w:p w14:paraId="7D1AA094" w14:textId="1C824593" w:rsidR="00677B4D" w:rsidRPr="00C862C8" w:rsidRDefault="00677B4D" w:rsidP="007B05DB">
      <w:pPr>
        <w:pStyle w:val="Akapitzlist"/>
        <w:numPr>
          <w:ilvl w:val="0"/>
          <w:numId w:val="98"/>
        </w:numPr>
        <w:ind w:left="357" w:hanging="357"/>
        <w:jc w:val="both"/>
      </w:pPr>
      <w:r w:rsidRPr="00B216E7">
        <w:rPr>
          <w:b/>
          <w:bCs w:val="0"/>
        </w:rPr>
        <w:t>zasiłki okresowe</w:t>
      </w:r>
      <w:r w:rsidRPr="00C862C8">
        <w:t xml:space="preserve">, na które wydatkowano </w:t>
      </w:r>
      <w:r w:rsidRPr="007B68F4">
        <w:rPr>
          <w:b/>
          <w:bCs w:val="0"/>
        </w:rPr>
        <w:t>79 334,49 zł</w:t>
      </w:r>
      <w:r w:rsidRPr="00C862C8">
        <w:t>. Tą form</w:t>
      </w:r>
      <w:r>
        <w:t>ą</w:t>
      </w:r>
      <w:r w:rsidRPr="00C862C8">
        <w:t xml:space="preserve"> pomocy objęto </w:t>
      </w:r>
      <w:r>
        <w:t>41</w:t>
      </w:r>
      <w:r w:rsidR="007B68F4">
        <w:t xml:space="preserve"> </w:t>
      </w:r>
      <w:r w:rsidRPr="00C862C8">
        <w:t>rodzin</w:t>
      </w:r>
      <w:r>
        <w:t>,</w:t>
      </w:r>
      <w:r w:rsidRPr="00C862C8">
        <w:t xml:space="preserve"> udzielając </w:t>
      </w:r>
      <w:r>
        <w:t>196</w:t>
      </w:r>
      <w:r w:rsidRPr="00C862C8">
        <w:t xml:space="preserve"> świadczeń, z tego:</w:t>
      </w:r>
    </w:p>
    <w:p w14:paraId="5A4AC584" w14:textId="77777777" w:rsidR="007B05DB" w:rsidRDefault="00677B4D" w:rsidP="007B05DB">
      <w:pPr>
        <w:pStyle w:val="Akapitzlist"/>
        <w:numPr>
          <w:ilvl w:val="0"/>
          <w:numId w:val="115"/>
        </w:numPr>
        <w:jc w:val="both"/>
        <w:rPr>
          <w:bCs w:val="0"/>
        </w:rPr>
      </w:pPr>
      <w:r w:rsidRPr="00C862C8">
        <w:t xml:space="preserve">z tytułu bezrobocia na kwotę – </w:t>
      </w:r>
      <w:r w:rsidRPr="007B05DB">
        <w:rPr>
          <w:bCs w:val="0"/>
        </w:rPr>
        <w:t>45 943,49 zł- 131 świadczeń,</w:t>
      </w:r>
    </w:p>
    <w:p w14:paraId="04D9FECB" w14:textId="77777777" w:rsidR="007B05DB" w:rsidRPr="007B05DB" w:rsidRDefault="00677B4D" w:rsidP="007B05DB">
      <w:pPr>
        <w:pStyle w:val="Akapitzlist"/>
        <w:numPr>
          <w:ilvl w:val="0"/>
          <w:numId w:val="115"/>
        </w:numPr>
        <w:jc w:val="both"/>
        <w:rPr>
          <w:bCs w:val="0"/>
        </w:rPr>
      </w:pPr>
      <w:r w:rsidRPr="004A440F">
        <w:t>niepełnosprawność na kwotę – 25 897,00</w:t>
      </w:r>
      <w:r w:rsidRPr="007B05DB">
        <w:rPr>
          <w:bCs w:val="0"/>
        </w:rPr>
        <w:t xml:space="preserve"> zł</w:t>
      </w:r>
      <w:r w:rsidRPr="004A440F">
        <w:t>- 49 świadczeń,</w:t>
      </w:r>
    </w:p>
    <w:p w14:paraId="56F168BE" w14:textId="77777777" w:rsidR="007B05DB" w:rsidRPr="007B05DB" w:rsidRDefault="00677B4D" w:rsidP="007B05DB">
      <w:pPr>
        <w:pStyle w:val="Akapitzlist"/>
        <w:numPr>
          <w:ilvl w:val="0"/>
          <w:numId w:val="115"/>
        </w:numPr>
        <w:jc w:val="both"/>
        <w:rPr>
          <w:bCs w:val="0"/>
        </w:rPr>
      </w:pPr>
      <w:r w:rsidRPr="004A440F">
        <w:t>długotrwała choroba na kwotę – 5 380,00 zł- 12 świadczeń,</w:t>
      </w:r>
    </w:p>
    <w:p w14:paraId="6C50026E" w14:textId="46160CAF" w:rsidR="00677B4D" w:rsidRPr="007B05DB" w:rsidRDefault="00677B4D" w:rsidP="007B05DB">
      <w:pPr>
        <w:pStyle w:val="Akapitzlist"/>
        <w:numPr>
          <w:ilvl w:val="0"/>
          <w:numId w:val="115"/>
        </w:numPr>
        <w:jc w:val="both"/>
        <w:rPr>
          <w:bCs w:val="0"/>
        </w:rPr>
      </w:pPr>
      <w:r w:rsidRPr="004A440F">
        <w:t xml:space="preserve">inne powody na kwotę – </w:t>
      </w:r>
      <w:r w:rsidRPr="007B05DB">
        <w:rPr>
          <w:bCs w:val="0"/>
        </w:rPr>
        <w:t xml:space="preserve"> 2 114,00 zł- 4 świadczenia;</w:t>
      </w:r>
    </w:p>
    <w:p w14:paraId="547A1CD6" w14:textId="77777777" w:rsidR="00677B4D" w:rsidRPr="005F097E" w:rsidRDefault="00677B4D" w:rsidP="007B05DB">
      <w:pPr>
        <w:numPr>
          <w:ilvl w:val="0"/>
          <w:numId w:val="98"/>
        </w:numPr>
        <w:ind w:left="357" w:hanging="357"/>
        <w:jc w:val="both"/>
        <w:rPr>
          <w:bCs w:val="0"/>
        </w:rPr>
      </w:pPr>
      <w:r>
        <w:rPr>
          <w:b/>
          <w:bCs w:val="0"/>
        </w:rPr>
        <w:t>z</w:t>
      </w:r>
      <w:r w:rsidRPr="0059790E">
        <w:rPr>
          <w:b/>
          <w:bCs w:val="0"/>
        </w:rPr>
        <w:t xml:space="preserve">asiłki celowe i pomoc w naturze </w:t>
      </w:r>
      <w:r w:rsidRPr="0059790E">
        <w:rPr>
          <w:bCs w:val="0"/>
        </w:rPr>
        <w:t>–</w:t>
      </w:r>
      <w:r>
        <w:t xml:space="preserve">wypłacono </w:t>
      </w:r>
      <w:r w:rsidRPr="0059790E">
        <w:t xml:space="preserve">na kwotę </w:t>
      </w:r>
      <w:r w:rsidRPr="007B68F4">
        <w:rPr>
          <w:b/>
          <w:bCs w:val="0"/>
        </w:rPr>
        <w:t>86 000,00 zł</w:t>
      </w:r>
      <w:r w:rsidRPr="007B68F4">
        <w:t>,</w:t>
      </w:r>
      <w:r w:rsidRPr="0059790E">
        <w:t xml:space="preserve"> </w:t>
      </w:r>
      <w:r>
        <w:t>w tym:</w:t>
      </w:r>
    </w:p>
    <w:p w14:paraId="6BB126B7" w14:textId="344178D5" w:rsidR="00677B4D" w:rsidRDefault="00677B4D" w:rsidP="007B05DB">
      <w:pPr>
        <w:pStyle w:val="Akapitzlist"/>
        <w:numPr>
          <w:ilvl w:val="0"/>
          <w:numId w:val="116"/>
        </w:numPr>
        <w:jc w:val="both"/>
      </w:pPr>
      <w:r w:rsidRPr="001F0F28">
        <w:t xml:space="preserve">zasiłek celowy- </w:t>
      </w:r>
      <w:r>
        <w:t>63 193,80</w:t>
      </w:r>
      <w:r w:rsidRPr="001F0F28">
        <w:t xml:space="preserve"> zł- </w:t>
      </w:r>
      <w:r>
        <w:t xml:space="preserve">243 </w:t>
      </w:r>
      <w:r w:rsidRPr="001F0F28">
        <w:t>świadcze</w:t>
      </w:r>
      <w:r>
        <w:t>nia</w:t>
      </w:r>
      <w:r w:rsidRPr="001F0F28">
        <w:t xml:space="preserve">, </w:t>
      </w:r>
    </w:p>
    <w:p w14:paraId="08A9EF82" w14:textId="4E7B3FDC" w:rsidR="007B05DB" w:rsidRDefault="00677B4D" w:rsidP="007B05DB">
      <w:pPr>
        <w:pStyle w:val="Akapitzlist"/>
        <w:numPr>
          <w:ilvl w:val="0"/>
          <w:numId w:val="116"/>
        </w:numPr>
        <w:jc w:val="both"/>
      </w:pPr>
      <w:r w:rsidRPr="0059790E">
        <w:t>zasiłek celowy z tytułu zdarzenia losowego</w:t>
      </w:r>
      <w:r w:rsidR="007B05DB">
        <w:t xml:space="preserve"> </w:t>
      </w:r>
      <w:r>
        <w:t xml:space="preserve">- 17 000,00 zł- </w:t>
      </w:r>
      <w:r w:rsidRPr="0059790E">
        <w:t xml:space="preserve"> </w:t>
      </w:r>
      <w:r>
        <w:t>5</w:t>
      </w:r>
      <w:r w:rsidRPr="0059790E">
        <w:t xml:space="preserve"> </w:t>
      </w:r>
      <w:r>
        <w:t>świadczeń</w:t>
      </w:r>
      <w:r w:rsidR="007B05DB">
        <w:t>,</w:t>
      </w:r>
    </w:p>
    <w:p w14:paraId="51156278" w14:textId="694DAB78" w:rsidR="00677B4D" w:rsidRDefault="00677B4D" w:rsidP="007B05DB">
      <w:pPr>
        <w:pStyle w:val="Akapitzlist"/>
        <w:numPr>
          <w:ilvl w:val="0"/>
          <w:numId w:val="116"/>
        </w:numPr>
        <w:jc w:val="both"/>
      </w:pPr>
      <w:r w:rsidRPr="0059790E">
        <w:t>zasiłek celowy na pokrycie kosztów pogrzebu</w:t>
      </w:r>
      <w:r w:rsidR="007B05DB">
        <w:t xml:space="preserve"> </w:t>
      </w:r>
      <w:r>
        <w:t>-</w:t>
      </w:r>
      <w:r w:rsidRPr="0059790E">
        <w:t xml:space="preserve"> </w:t>
      </w:r>
      <w:r>
        <w:t>5 806,20</w:t>
      </w:r>
      <w:r w:rsidRPr="0059790E">
        <w:t xml:space="preserve"> zł</w:t>
      </w:r>
      <w:r>
        <w:t>- 2 świadczenia;</w:t>
      </w:r>
    </w:p>
    <w:p w14:paraId="2CD85EA6" w14:textId="77777777" w:rsidR="00B216E7" w:rsidRDefault="00677B4D" w:rsidP="007B05DB">
      <w:pPr>
        <w:numPr>
          <w:ilvl w:val="0"/>
          <w:numId w:val="98"/>
        </w:numPr>
        <w:ind w:left="357" w:hanging="357"/>
        <w:jc w:val="both"/>
      </w:pPr>
      <w:r>
        <w:t xml:space="preserve">rządowy program </w:t>
      </w:r>
      <w:r w:rsidRPr="00C149A0">
        <w:rPr>
          <w:b/>
        </w:rPr>
        <w:t>„Posiłek w szkole i w domu”</w:t>
      </w:r>
      <w:r>
        <w:t xml:space="preserve">.  </w:t>
      </w:r>
    </w:p>
    <w:p w14:paraId="4A362399" w14:textId="3D8CAB9F" w:rsidR="00B216E7" w:rsidRDefault="00677B4D" w:rsidP="00B216E7">
      <w:pPr>
        <w:jc w:val="both"/>
      </w:pPr>
      <w:r>
        <w:t>Koszt programu w 2022 r. wyniósł</w:t>
      </w:r>
      <w:r w:rsidR="00B216E7">
        <w:t xml:space="preserve"> </w:t>
      </w:r>
      <w:r w:rsidRPr="007B68F4">
        <w:rPr>
          <w:b/>
        </w:rPr>
        <w:t>102 592,80 zł,</w:t>
      </w:r>
      <w:r>
        <w:rPr>
          <w:b/>
        </w:rPr>
        <w:t xml:space="preserve"> </w:t>
      </w:r>
      <w:r w:rsidRPr="000B78AD">
        <w:t xml:space="preserve">udział środków gminy </w:t>
      </w:r>
      <w:r>
        <w:t xml:space="preserve">40,00  </w:t>
      </w:r>
      <w:r w:rsidRPr="000B78AD">
        <w:t xml:space="preserve">% tj. </w:t>
      </w:r>
      <w:r>
        <w:t>41</w:t>
      </w:r>
      <w:r w:rsidR="007B68F4">
        <w:t> </w:t>
      </w:r>
      <w:r>
        <w:t>037,12</w:t>
      </w:r>
      <w:r w:rsidR="007B68F4">
        <w:t> </w:t>
      </w:r>
      <w:r w:rsidRPr="000B78AD">
        <w:t xml:space="preserve">zł, dotacja z budżetu państwa </w:t>
      </w:r>
      <w:r>
        <w:t xml:space="preserve">60,00 </w:t>
      </w:r>
      <w:r w:rsidRPr="000B78AD">
        <w:t xml:space="preserve">% tj. </w:t>
      </w:r>
      <w:r>
        <w:t>61 555,68</w:t>
      </w:r>
      <w:r w:rsidRPr="000B78AD">
        <w:t xml:space="preserve"> zł</w:t>
      </w:r>
      <w:r>
        <w:t>.</w:t>
      </w:r>
      <w:r w:rsidR="006C6AB9">
        <w:t xml:space="preserve"> </w:t>
      </w:r>
      <w:r>
        <w:t>W ramach programu udzielono:</w:t>
      </w:r>
    </w:p>
    <w:p w14:paraId="3EF220F2" w14:textId="77777777" w:rsidR="007B05DB" w:rsidRDefault="00677B4D" w:rsidP="007B05DB">
      <w:pPr>
        <w:pStyle w:val="Akapitzlist"/>
        <w:numPr>
          <w:ilvl w:val="0"/>
          <w:numId w:val="118"/>
        </w:numPr>
        <w:jc w:val="both"/>
      </w:pPr>
      <w:r>
        <w:t xml:space="preserve">pomoc 77 rodzinom w formie świadczenia pieniężnego na zakup posiłku lub żywności </w:t>
      </w:r>
      <w:r w:rsidR="006C6AB9">
        <w:t xml:space="preserve"> </w:t>
      </w:r>
      <w:r>
        <w:t>wydatkując kwotę 82 000,00 zł,</w:t>
      </w:r>
    </w:p>
    <w:p w14:paraId="2DF37B94" w14:textId="77777777" w:rsidR="007B05DB" w:rsidRDefault="00677B4D" w:rsidP="007B05DB">
      <w:pPr>
        <w:pStyle w:val="Akapitzlist"/>
        <w:numPr>
          <w:ilvl w:val="0"/>
          <w:numId w:val="118"/>
        </w:numPr>
        <w:jc w:val="both"/>
      </w:pPr>
      <w:r w:rsidRPr="007B04BF">
        <w:t>pomoc w formie</w:t>
      </w:r>
      <w:r w:rsidRPr="007B05DB">
        <w:rPr>
          <w:b/>
        </w:rPr>
        <w:t xml:space="preserve"> </w:t>
      </w:r>
      <w:r w:rsidRPr="007B05DB">
        <w:rPr>
          <w:bCs w:val="0"/>
        </w:rPr>
        <w:t>darmowych</w:t>
      </w:r>
      <w:r w:rsidRPr="007B05DB">
        <w:rPr>
          <w:b/>
        </w:rPr>
        <w:t xml:space="preserve"> </w:t>
      </w:r>
      <w:r w:rsidRPr="00C149A0">
        <w:t>posiłków</w:t>
      </w:r>
      <w:r>
        <w:t xml:space="preserve"> wydatkując kwotę 20 592,80</w:t>
      </w:r>
      <w:r w:rsidRPr="00C149A0">
        <w:t xml:space="preserve"> </w:t>
      </w:r>
      <w:r>
        <w:t>zł z tego:</w:t>
      </w:r>
    </w:p>
    <w:p w14:paraId="21C5B041" w14:textId="77777777" w:rsidR="007B05DB" w:rsidRDefault="00677B4D" w:rsidP="007B05DB">
      <w:pPr>
        <w:pStyle w:val="Akapitzlist"/>
        <w:numPr>
          <w:ilvl w:val="0"/>
          <w:numId w:val="118"/>
        </w:numPr>
        <w:jc w:val="both"/>
      </w:pPr>
      <w:r>
        <w:t xml:space="preserve">posiłki (obiady) w szkole i przedszkolu 2 638 posiłków na kwotę  17 840,80 zł </w:t>
      </w:r>
      <w:r w:rsidRPr="00640F4F">
        <w:t xml:space="preserve">(tą formą </w:t>
      </w:r>
      <w:r w:rsidR="006C6AB9">
        <w:t xml:space="preserve">   </w:t>
      </w:r>
      <w:r w:rsidRPr="00640F4F">
        <w:t xml:space="preserve">pomocy objęto </w:t>
      </w:r>
      <w:r>
        <w:t xml:space="preserve">24 </w:t>
      </w:r>
      <w:r w:rsidRPr="00640F4F">
        <w:t xml:space="preserve">dzieci z  </w:t>
      </w:r>
      <w:r>
        <w:t xml:space="preserve">17 </w:t>
      </w:r>
      <w:r w:rsidRPr="00640F4F">
        <w:t>rodzin)</w:t>
      </w:r>
      <w:r>
        <w:t>,</w:t>
      </w:r>
    </w:p>
    <w:p w14:paraId="056DCBF0" w14:textId="58AA8BE5" w:rsidR="00677B4D" w:rsidRDefault="00677B4D" w:rsidP="007B05DB">
      <w:pPr>
        <w:pStyle w:val="Akapitzlist"/>
        <w:numPr>
          <w:ilvl w:val="0"/>
          <w:numId w:val="118"/>
        </w:numPr>
        <w:jc w:val="both"/>
      </w:pPr>
      <w:r>
        <w:t>refundacja posiłków w Caritas osobie dorosłej posiadającej ostatni</w:t>
      </w:r>
      <w:r w:rsidR="006C6AB9">
        <w:t xml:space="preserve"> </w:t>
      </w:r>
      <w:r>
        <w:t>stały meldunek w Kamieńcu Ząbkowickim to kwota 2 752</w:t>
      </w:r>
      <w:r w:rsidRPr="00640F4F">
        <w:t xml:space="preserve"> </w:t>
      </w:r>
      <w:r>
        <w:t>zł;</w:t>
      </w:r>
    </w:p>
    <w:p w14:paraId="6EE257FC" w14:textId="7104E844" w:rsidR="00677B4D" w:rsidRDefault="00677B4D" w:rsidP="007B05DB">
      <w:pPr>
        <w:numPr>
          <w:ilvl w:val="0"/>
          <w:numId w:val="98"/>
        </w:numPr>
        <w:ind w:left="357" w:hanging="357"/>
        <w:jc w:val="both"/>
      </w:pPr>
      <w:r w:rsidRPr="00C149A0">
        <w:rPr>
          <w:b/>
        </w:rPr>
        <w:t>usług</w:t>
      </w:r>
      <w:r>
        <w:rPr>
          <w:b/>
        </w:rPr>
        <w:t>i</w:t>
      </w:r>
      <w:r w:rsidRPr="00C149A0">
        <w:rPr>
          <w:b/>
        </w:rPr>
        <w:t xml:space="preserve"> opiekuńcz</w:t>
      </w:r>
      <w:r>
        <w:rPr>
          <w:b/>
        </w:rPr>
        <w:t>e w miejscu zamieszkania</w:t>
      </w:r>
      <w:r w:rsidRPr="00C149A0">
        <w:t xml:space="preserve"> - tą pomocą objęto 1</w:t>
      </w:r>
      <w:r>
        <w:t>3</w:t>
      </w:r>
      <w:r w:rsidRPr="00C149A0">
        <w:t xml:space="preserve"> osób i wydatkowano kwotę </w:t>
      </w:r>
      <w:r>
        <w:t xml:space="preserve">  </w:t>
      </w:r>
      <w:r w:rsidRPr="007B68F4">
        <w:rPr>
          <w:b/>
        </w:rPr>
        <w:t>83 213,50 zł</w:t>
      </w:r>
      <w:r w:rsidRPr="007B05DB">
        <w:rPr>
          <w:b/>
        </w:rPr>
        <w:t xml:space="preserve"> </w:t>
      </w:r>
      <w:r w:rsidRPr="009D0930">
        <w:t xml:space="preserve">( liczba świadczonych godzin- </w:t>
      </w:r>
      <w:r>
        <w:t>3 541</w:t>
      </w:r>
      <w:r w:rsidRPr="009D0930">
        <w:t>)</w:t>
      </w:r>
      <w:r>
        <w:t>;</w:t>
      </w:r>
    </w:p>
    <w:p w14:paraId="18164228" w14:textId="26C8C146" w:rsidR="00677B4D" w:rsidRDefault="00677B4D" w:rsidP="007B05DB">
      <w:pPr>
        <w:numPr>
          <w:ilvl w:val="0"/>
          <w:numId w:val="98"/>
        </w:numPr>
        <w:ind w:left="357" w:hanging="357"/>
        <w:jc w:val="both"/>
      </w:pPr>
      <w:r>
        <w:lastRenderedPageBreak/>
        <w:t>d</w:t>
      </w:r>
      <w:r w:rsidRPr="0042386B">
        <w:t>opłaty</w:t>
      </w:r>
      <w:r>
        <w:t xml:space="preserve"> do pobytu  </w:t>
      </w:r>
      <w:r w:rsidRPr="0042386B">
        <w:t xml:space="preserve">w </w:t>
      </w:r>
      <w:r w:rsidRPr="0042386B">
        <w:rPr>
          <w:b/>
        </w:rPr>
        <w:t>Domach Pomocy Społecznej</w:t>
      </w:r>
      <w:r>
        <w:t xml:space="preserve"> dla ośmiu mieszkańców naszej Gminy.</w:t>
      </w:r>
      <w:r w:rsidRPr="0042386B">
        <w:t xml:space="preserve"> Kwota świadczeń wyniosła </w:t>
      </w:r>
      <w:r w:rsidRPr="007B68F4">
        <w:rPr>
          <w:b/>
        </w:rPr>
        <w:t>249 979,91 zł</w:t>
      </w:r>
      <w:r>
        <w:t xml:space="preserve"> (liczba świadczeń 73);</w:t>
      </w:r>
    </w:p>
    <w:p w14:paraId="4DB117D0" w14:textId="27351645" w:rsidR="00677B4D" w:rsidRDefault="00677B4D" w:rsidP="007B05DB">
      <w:pPr>
        <w:numPr>
          <w:ilvl w:val="0"/>
          <w:numId w:val="98"/>
        </w:numPr>
        <w:ind w:left="357" w:hanging="357"/>
        <w:jc w:val="both"/>
      </w:pPr>
      <w:r w:rsidRPr="009F70C8">
        <w:rPr>
          <w:b/>
        </w:rPr>
        <w:t>składki na ubezpieczenie zdrowotne</w:t>
      </w:r>
      <w:r w:rsidRPr="00F01318">
        <w:t xml:space="preserve"> opłacone za osoby pobierające zasiłki stałe </w:t>
      </w:r>
      <w:r>
        <w:t xml:space="preserve">                         (22 osoby, 239 składki) </w:t>
      </w:r>
      <w:r w:rsidRPr="00F01318">
        <w:t xml:space="preserve">na </w:t>
      </w:r>
      <w:r w:rsidRPr="007B68F4">
        <w:t xml:space="preserve">kwotę </w:t>
      </w:r>
      <w:r w:rsidRPr="007B68F4">
        <w:rPr>
          <w:b/>
        </w:rPr>
        <w:t>14 033,27 zł</w:t>
      </w:r>
      <w:r w:rsidRPr="007B68F4">
        <w:t>;</w:t>
      </w:r>
    </w:p>
    <w:p w14:paraId="68F26BB1" w14:textId="6B6B3CA1" w:rsidR="00677B4D" w:rsidRDefault="00677B4D" w:rsidP="007B05DB">
      <w:pPr>
        <w:numPr>
          <w:ilvl w:val="0"/>
          <w:numId w:val="98"/>
        </w:numPr>
        <w:ind w:left="357" w:hanging="357"/>
        <w:jc w:val="both"/>
      </w:pPr>
      <w:r w:rsidRPr="004E3071">
        <w:rPr>
          <w:b/>
        </w:rPr>
        <w:t>składki na ubezpieczenie zdrowotne</w:t>
      </w:r>
      <w:r w:rsidRPr="00F01318">
        <w:t xml:space="preserve">, opłacone za osoby </w:t>
      </w:r>
      <w:r>
        <w:t xml:space="preserve">realizujące indywidualny program zatrudnienia socjalnego w Centrum Integracji Społecznej w Kamieńcu Ząbkowickim </w:t>
      </w:r>
      <w:r w:rsidRPr="00E810B4">
        <w:t>(</w:t>
      </w:r>
      <w:r>
        <w:t>72</w:t>
      </w:r>
      <w:r w:rsidRPr="00E810B4">
        <w:t xml:space="preserve"> osoby, </w:t>
      </w:r>
      <w:r>
        <w:t>438</w:t>
      </w:r>
      <w:r w:rsidRPr="00E810B4">
        <w:t xml:space="preserve"> składek) na kwotę </w:t>
      </w:r>
      <w:r w:rsidRPr="007B68F4">
        <w:rPr>
          <w:b/>
          <w:bCs w:val="0"/>
        </w:rPr>
        <w:t>28 323,99 zł;</w:t>
      </w:r>
    </w:p>
    <w:p w14:paraId="67506A08" w14:textId="6F79B77C" w:rsidR="00677B4D" w:rsidRDefault="00677B4D" w:rsidP="007B05DB">
      <w:pPr>
        <w:numPr>
          <w:ilvl w:val="0"/>
          <w:numId w:val="98"/>
        </w:numPr>
        <w:ind w:left="357" w:hanging="357"/>
        <w:jc w:val="both"/>
      </w:pPr>
      <w:r w:rsidRPr="007B04BF">
        <w:t xml:space="preserve">koszty związane z umieszczeniem po raz pierwszy dziecka w </w:t>
      </w:r>
      <w:r w:rsidRPr="004E3071">
        <w:rPr>
          <w:b/>
          <w:bCs w:val="0"/>
        </w:rPr>
        <w:t>pieczy zastępczej</w:t>
      </w:r>
      <w:r w:rsidRPr="007B04BF">
        <w:t xml:space="preserve">. </w:t>
      </w:r>
      <w:r>
        <w:t>Dziewięcioro (9) dzieci</w:t>
      </w:r>
      <w:r w:rsidRPr="007B04BF">
        <w:t xml:space="preserve"> było umieszczonych i przebywało w placówce opiekuńczo wychowawczej typu rodzinnego oraz</w:t>
      </w:r>
      <w:r>
        <w:t xml:space="preserve"> dziewięcioro (9)</w:t>
      </w:r>
      <w:r w:rsidRPr="007B04BF">
        <w:t xml:space="preserve"> w rodzinach zastępczych</w:t>
      </w:r>
      <w:r>
        <w:t xml:space="preserve"> spokrewnionych, siedmioro (7) w niespokrewnionych w tym jedno (1) w zawodowych.</w:t>
      </w:r>
      <w:r w:rsidR="007B05DB">
        <w:t xml:space="preserve"> </w:t>
      </w:r>
      <w:r w:rsidRPr="007B04BF">
        <w:t xml:space="preserve">Odpłatność za pobyt dzieci w pieczy zastępczej w </w:t>
      </w:r>
      <w:r>
        <w:t>okresie od 01.01.2022 r. d</w:t>
      </w:r>
      <w:r w:rsidR="00F11940">
        <w:t xml:space="preserve">o </w:t>
      </w:r>
      <w:r>
        <w:t>31.12.2022</w:t>
      </w:r>
      <w:r w:rsidR="007B05DB">
        <w:t> </w:t>
      </w:r>
      <w:r>
        <w:t>r.</w:t>
      </w:r>
      <w:r w:rsidRPr="007B04BF">
        <w:t xml:space="preserve"> </w:t>
      </w:r>
      <w:r w:rsidRPr="007B68F4">
        <w:t xml:space="preserve">wyniosła </w:t>
      </w:r>
      <w:r w:rsidRPr="007B05DB">
        <w:rPr>
          <w:b/>
        </w:rPr>
        <w:t>259 859,14 zł.</w:t>
      </w:r>
      <w:r w:rsidRPr="007B04BF">
        <w:t xml:space="preserve"> </w:t>
      </w:r>
      <w:r>
        <w:t>(</w:t>
      </w:r>
      <w:r w:rsidRPr="007B04BF">
        <w:t>w całości finansowane z budżetu gminy)</w:t>
      </w:r>
      <w:r>
        <w:t>;</w:t>
      </w:r>
    </w:p>
    <w:p w14:paraId="7D41729B" w14:textId="77777777" w:rsidR="007B05DB" w:rsidRDefault="00677B4D" w:rsidP="007B05DB">
      <w:pPr>
        <w:pStyle w:val="Akapitzlist"/>
        <w:numPr>
          <w:ilvl w:val="0"/>
          <w:numId w:val="98"/>
        </w:numPr>
        <w:ind w:left="357" w:hanging="357"/>
        <w:jc w:val="both"/>
      </w:pPr>
      <w:r>
        <w:rPr>
          <w:b/>
          <w:bCs w:val="0"/>
        </w:rPr>
        <w:t xml:space="preserve"> </w:t>
      </w:r>
      <w:r w:rsidRPr="009F70C8">
        <w:rPr>
          <w:b/>
          <w:bCs w:val="0"/>
        </w:rPr>
        <w:t>dodatki mieszkaniowe,</w:t>
      </w:r>
      <w:r>
        <w:t xml:space="preserve"> którymi w ramach ustawy o dodatkach mieszkaniowych w okresie od 01.01.2022 r. do 31.12.2022 r. </w:t>
      </w:r>
      <w:r w:rsidRPr="00857162">
        <w:t xml:space="preserve">pomocą objęto 31 rodzin, wypłacając 219 dodatków </w:t>
      </w:r>
      <w:r>
        <w:t xml:space="preserve">   </w:t>
      </w:r>
      <w:r w:rsidRPr="00857162">
        <w:t>mieszkaniowych</w:t>
      </w:r>
      <w:r>
        <w:t xml:space="preserve"> </w:t>
      </w:r>
      <w:r w:rsidRPr="000F0F62">
        <w:t>na kwo</w:t>
      </w:r>
      <w:r w:rsidRPr="007B68F4">
        <w:t xml:space="preserve">tę </w:t>
      </w:r>
      <w:r w:rsidRPr="007B05DB">
        <w:rPr>
          <w:b/>
        </w:rPr>
        <w:t>46 362,49 zł</w:t>
      </w:r>
      <w:r w:rsidRPr="000F0F62">
        <w:t>, z tego dotyczących:</w:t>
      </w:r>
    </w:p>
    <w:p w14:paraId="1C7C9EE6" w14:textId="77777777" w:rsidR="007B05DB" w:rsidRDefault="00677B4D" w:rsidP="007B05DB">
      <w:pPr>
        <w:pStyle w:val="Akapitzlist"/>
        <w:numPr>
          <w:ilvl w:val="0"/>
          <w:numId w:val="119"/>
        </w:numPr>
        <w:jc w:val="both"/>
      </w:pPr>
      <w:r w:rsidRPr="00857162">
        <w:t>mieszkań gminnych- 101 świadczeń na kwotę  20 140,13 zł,</w:t>
      </w:r>
    </w:p>
    <w:p w14:paraId="150D5EFC" w14:textId="77777777" w:rsidR="007B05DB" w:rsidRDefault="00677B4D" w:rsidP="007B05DB">
      <w:pPr>
        <w:pStyle w:val="Akapitzlist"/>
        <w:numPr>
          <w:ilvl w:val="0"/>
          <w:numId w:val="119"/>
        </w:numPr>
        <w:jc w:val="both"/>
      </w:pPr>
      <w:r w:rsidRPr="00857162">
        <w:t>mieszkań spółdzielczych- 8 świadcze</w:t>
      </w:r>
      <w:r>
        <w:t>ń</w:t>
      </w:r>
      <w:r w:rsidRPr="00857162">
        <w:t xml:space="preserve"> na kwotę 2 924,10 zł,</w:t>
      </w:r>
    </w:p>
    <w:p w14:paraId="47BB9655" w14:textId="77777777" w:rsidR="007B05DB" w:rsidRDefault="00677B4D" w:rsidP="007B05DB">
      <w:pPr>
        <w:pStyle w:val="Akapitzlist"/>
        <w:numPr>
          <w:ilvl w:val="0"/>
          <w:numId w:val="119"/>
        </w:numPr>
        <w:jc w:val="both"/>
      </w:pPr>
      <w:r w:rsidRPr="00857162">
        <w:t>mieszkań pozostających we wspólnotach- 96 świadczeń na kwotę 19 868,30 zł,</w:t>
      </w:r>
    </w:p>
    <w:p w14:paraId="737162E3" w14:textId="6BB9BB9B" w:rsidR="00677B4D" w:rsidRDefault="00677B4D" w:rsidP="007B05DB">
      <w:pPr>
        <w:pStyle w:val="Akapitzlist"/>
        <w:numPr>
          <w:ilvl w:val="0"/>
          <w:numId w:val="119"/>
        </w:numPr>
        <w:jc w:val="both"/>
      </w:pPr>
      <w:r w:rsidRPr="00857162">
        <w:t>innych mieszkań- 14 świadczeń na kwotę 3 429,96 zł</w:t>
      </w:r>
      <w:r>
        <w:t>;</w:t>
      </w:r>
    </w:p>
    <w:p w14:paraId="6C38C30B" w14:textId="78A1CECB" w:rsidR="00677B4D" w:rsidRDefault="00677B4D" w:rsidP="00677B4D">
      <w:pPr>
        <w:numPr>
          <w:ilvl w:val="0"/>
          <w:numId w:val="98"/>
        </w:numPr>
        <w:ind w:left="357" w:hanging="357"/>
        <w:jc w:val="both"/>
      </w:pPr>
      <w:r>
        <w:rPr>
          <w:b/>
          <w:bCs w:val="0"/>
        </w:rPr>
        <w:t xml:space="preserve"> </w:t>
      </w:r>
      <w:r w:rsidRPr="004E3071">
        <w:rPr>
          <w:b/>
          <w:bCs w:val="0"/>
        </w:rPr>
        <w:t xml:space="preserve">pomoc materialna dla uczniów o charakterze socjalnym </w:t>
      </w:r>
      <w:r>
        <w:t xml:space="preserve">realizowana w roku 2022  wyniosła </w:t>
      </w:r>
      <w:r w:rsidRPr="007B68F4">
        <w:rPr>
          <w:b/>
          <w:bCs w:val="0"/>
        </w:rPr>
        <w:t>16 459,59 zł</w:t>
      </w:r>
      <w:r w:rsidRPr="004E3071">
        <w:rPr>
          <w:b/>
          <w:bCs w:val="0"/>
        </w:rPr>
        <w:t xml:space="preserve"> </w:t>
      </w:r>
      <w:r>
        <w:t>z tego: udział środków własnych gminy wyniósł 3 291,94 zł, tj. 20%, udział środków z budżetu państwa wyniósł 13 167,65 zł tj. 80%</w:t>
      </w:r>
      <w:r>
        <w:rPr>
          <w:b/>
          <w:bCs w:val="0"/>
        </w:rPr>
        <w:t xml:space="preserve">. </w:t>
      </w:r>
      <w:r w:rsidRPr="004A6DF8">
        <w:t xml:space="preserve">Tą formą wsparcia objęto </w:t>
      </w:r>
      <w:r>
        <w:t>24</w:t>
      </w:r>
      <w:r w:rsidRPr="004A6DF8">
        <w:t xml:space="preserve"> uczniów z terenu naszej gminy.</w:t>
      </w:r>
    </w:p>
    <w:p w14:paraId="75BEAB72" w14:textId="728737FB" w:rsidR="00677B4D" w:rsidRDefault="00677B4D" w:rsidP="00677B4D">
      <w:pPr>
        <w:jc w:val="both"/>
      </w:pPr>
      <w:r>
        <w:t>Niezależnie od powyższego w okresie od 01.01.2022 r. do 31.12.2022 r. w Ośrodku wydatkowano środki finansowe na:</w:t>
      </w:r>
    </w:p>
    <w:p w14:paraId="76B39DA2" w14:textId="77777777" w:rsidR="007B05DB" w:rsidRDefault="00677B4D" w:rsidP="007B05DB">
      <w:pPr>
        <w:numPr>
          <w:ilvl w:val="0"/>
          <w:numId w:val="20"/>
        </w:numPr>
        <w:ind w:left="357" w:hanging="357"/>
        <w:jc w:val="both"/>
      </w:pPr>
      <w:r>
        <w:t xml:space="preserve">realizację zadania własnego w zakresie pomocy w opiece i wychowaniu dziecka poprzez prowadzenie placówki  wsparcia dziennego działającej w formie opiekuńczej pod nazwą świetlica środowiskowa w Kamieńcu Ząbkowickim II. </w:t>
      </w:r>
    </w:p>
    <w:p w14:paraId="38098463" w14:textId="7321E74E" w:rsidR="00677B4D" w:rsidRDefault="00677B4D" w:rsidP="007B05DB">
      <w:pPr>
        <w:numPr>
          <w:ilvl w:val="0"/>
          <w:numId w:val="20"/>
        </w:numPr>
        <w:ind w:left="357" w:hanging="357"/>
        <w:jc w:val="both"/>
      </w:pPr>
      <w:r>
        <w:t>obsługę administracyjno-techniczną działającego przy ośrodku Zespołu Interdyscyplinarnego ds. przeciwdziałania przemocy w rodzinie.</w:t>
      </w:r>
    </w:p>
    <w:p w14:paraId="602889A7" w14:textId="77777777" w:rsidR="00677B4D" w:rsidRDefault="00677B4D" w:rsidP="00677B4D">
      <w:pPr>
        <w:shd w:val="clear" w:color="auto" w:fill="FFFFFF"/>
        <w:jc w:val="both"/>
      </w:pPr>
    </w:p>
    <w:p w14:paraId="5FC85189" w14:textId="1ECA85B3" w:rsidR="00677B4D" w:rsidRPr="007B05DB" w:rsidRDefault="00F11940" w:rsidP="00670E61">
      <w:pPr>
        <w:shd w:val="clear" w:color="auto" w:fill="FFFFFF"/>
        <w:jc w:val="both"/>
      </w:pPr>
      <w:r>
        <w:t>Ponadto</w:t>
      </w:r>
      <w:r w:rsidR="00677B4D">
        <w:t xml:space="preserve"> w roku 2022 Gmina Kamieniec Ząbkowicki została zakwalifikowana do </w:t>
      </w:r>
      <w:r w:rsidR="00677B4D" w:rsidRPr="0048072B">
        <w:t>Program</w:t>
      </w:r>
      <w:r w:rsidR="00677B4D">
        <w:t xml:space="preserve">ów Ministra Rodziny i Polityki Społecznej </w:t>
      </w:r>
      <w:r w:rsidR="00677B4D" w:rsidRPr="0048072B">
        <w:t xml:space="preserve"> </w:t>
      </w:r>
      <w:r w:rsidR="00677B4D">
        <w:t xml:space="preserve">„Asystent osobisty osoby niepełnosprawnej”- edycja 2022 oraz „Opieka </w:t>
      </w:r>
      <w:proofErr w:type="spellStart"/>
      <w:r w:rsidR="00677B4D">
        <w:t>wytchnieniowa</w:t>
      </w:r>
      <w:proofErr w:type="spellEnd"/>
      <w:r w:rsidR="00677B4D">
        <w:t>”- edycja 2022 w całości finansowane ze środków Państwowego Funduszu celowego Fundusz Solidarnościowy. Z pomocy w postaci asystenta osoby niepełnosprawnej skorzystało 27 mieszkańców naszej gminy. Wydatkowane środki pochodzące</w:t>
      </w:r>
      <w:r w:rsidR="007B05DB">
        <w:t xml:space="preserve"> </w:t>
      </w:r>
      <w:r w:rsidR="00677B4D">
        <w:t>w całości z budżetu państwa wyniosły</w:t>
      </w:r>
      <w:r w:rsidR="007B05DB">
        <w:t xml:space="preserve"> </w:t>
      </w:r>
      <w:r w:rsidR="00677B4D" w:rsidRPr="0048072B">
        <w:rPr>
          <w:b/>
          <w:bCs w:val="0"/>
        </w:rPr>
        <w:t>350 683,19</w:t>
      </w:r>
      <w:r w:rsidR="00677B4D">
        <w:rPr>
          <w:b/>
          <w:bCs w:val="0"/>
        </w:rPr>
        <w:t xml:space="preserve"> zł.</w:t>
      </w:r>
      <w:r w:rsidR="007B68F4">
        <w:rPr>
          <w:b/>
          <w:bCs w:val="0"/>
        </w:rPr>
        <w:t xml:space="preserve"> </w:t>
      </w:r>
      <w:r w:rsidR="00677B4D">
        <w:t xml:space="preserve">Program „Opieka </w:t>
      </w:r>
      <w:proofErr w:type="spellStart"/>
      <w:r w:rsidR="00677B4D">
        <w:t>wytchnieniowa</w:t>
      </w:r>
      <w:proofErr w:type="spellEnd"/>
      <w:r w:rsidR="00677B4D">
        <w:t xml:space="preserve">”- edycja 2022 zostały objęte były 4 osoby. Łączny koszt Programu to </w:t>
      </w:r>
      <w:r w:rsidR="00677B4D" w:rsidRPr="0048072B">
        <w:rPr>
          <w:b/>
          <w:bCs w:val="0"/>
        </w:rPr>
        <w:t>11 137,81</w:t>
      </w:r>
      <w:r w:rsidR="007B05DB">
        <w:rPr>
          <w:b/>
          <w:bCs w:val="0"/>
        </w:rPr>
        <w:t> </w:t>
      </w:r>
      <w:r w:rsidR="00677B4D" w:rsidRPr="0048072B">
        <w:rPr>
          <w:b/>
          <w:bCs w:val="0"/>
        </w:rPr>
        <w:t>zł</w:t>
      </w:r>
      <w:r w:rsidR="00677B4D">
        <w:rPr>
          <w:b/>
          <w:bCs w:val="0"/>
        </w:rPr>
        <w:t>.</w:t>
      </w:r>
      <w:r w:rsidR="007B68F4">
        <w:rPr>
          <w:b/>
          <w:bCs w:val="0"/>
        </w:rPr>
        <w:t xml:space="preserve"> </w:t>
      </w:r>
      <w:r w:rsidR="00677B4D" w:rsidRPr="007B68F4">
        <w:t xml:space="preserve">Łączna kwota środków wraz z kosztami obsługi  z Funduszu Solidarnościowego wykorzystana na realizację programów „Asystent osobisty osoby niepełnosprawnej i Opieki </w:t>
      </w:r>
      <w:proofErr w:type="spellStart"/>
      <w:r w:rsidR="00677B4D" w:rsidRPr="007B68F4">
        <w:t>wytchnieniowej</w:t>
      </w:r>
      <w:proofErr w:type="spellEnd"/>
      <w:r w:rsidR="00677B4D" w:rsidRPr="007B68F4">
        <w:t xml:space="preserve"> wyniosła</w:t>
      </w:r>
      <w:r w:rsidR="00677B4D" w:rsidRPr="004955FA">
        <w:rPr>
          <w:b/>
          <w:bCs w:val="0"/>
        </w:rPr>
        <w:t xml:space="preserve"> </w:t>
      </w:r>
      <w:r w:rsidR="00677B4D" w:rsidRPr="007B68F4">
        <w:rPr>
          <w:b/>
          <w:bCs w:val="0"/>
        </w:rPr>
        <w:t>368 950,99 zł</w:t>
      </w:r>
      <w:r w:rsidR="00677B4D" w:rsidRPr="007B68F4">
        <w:t>,</w:t>
      </w:r>
      <w:r w:rsidR="00677B4D" w:rsidRPr="004955FA">
        <w:t xml:space="preserve"> co stało się dużym wsparciem finansowym do gminy i pozwoliły wesprzeć osoby ze znacznym stopniem niepełnosprawności</w:t>
      </w:r>
      <w:r w:rsidR="00677B4D">
        <w:t>.</w:t>
      </w:r>
      <w:r w:rsidR="007B68F4">
        <w:rPr>
          <w:b/>
          <w:bCs w:val="0"/>
        </w:rPr>
        <w:t xml:space="preserve"> </w:t>
      </w:r>
      <w:r w:rsidR="00677B4D">
        <w:t xml:space="preserve">Powyższe programy </w:t>
      </w:r>
      <w:r w:rsidR="00677B4D" w:rsidRPr="004955FA">
        <w:t xml:space="preserve"> </w:t>
      </w:r>
      <w:r w:rsidR="00677B4D">
        <w:t>realizowane były poza budżetem  Ośrodka Pomocy Społecznej.</w:t>
      </w:r>
      <w:r w:rsidR="007B05DB">
        <w:t xml:space="preserve"> </w:t>
      </w:r>
      <w:r w:rsidR="00677B4D">
        <w:t xml:space="preserve">Powyższe zadania realizowane były w Ośrodku Pomocy Społecznej </w:t>
      </w:r>
      <w:r w:rsidR="00677B4D" w:rsidRPr="00AA0876">
        <w:t>przez Kierownika, Głównego Księgowego,</w:t>
      </w:r>
      <w:r w:rsidR="00677B4D">
        <w:t xml:space="preserve"> </w:t>
      </w:r>
      <w:r w:rsidR="00677B4D" w:rsidRPr="00AA0876">
        <w:t>zespół pracowników socjalnych</w:t>
      </w:r>
      <w:r w:rsidR="00677B4D">
        <w:t xml:space="preserve"> oraz dwóch inspektorów.</w:t>
      </w:r>
    </w:p>
    <w:p w14:paraId="22ECDE58" w14:textId="77777777" w:rsidR="00677B4D" w:rsidRDefault="00677B4D" w:rsidP="00670E61">
      <w:pPr>
        <w:ind w:firstLine="284"/>
        <w:jc w:val="both"/>
      </w:pPr>
      <w:r>
        <w:t>Rok 2022 był dla Ośrodka kontynuacją realizowanych zadań i prowadzonych działań wynikających z ustaw i programów, a także podejmowaniem nowych inicjatyw w zakresie rozwiązywania problemów społecznych, które są niezbędne, aby pomoc była efektywna i odpowiadała aktualnym problemom.</w:t>
      </w:r>
    </w:p>
    <w:p w14:paraId="741AAD2F" w14:textId="77777777" w:rsidR="00677B4D" w:rsidRDefault="00677B4D" w:rsidP="00670E61">
      <w:pPr>
        <w:jc w:val="both"/>
      </w:pPr>
    </w:p>
    <w:p w14:paraId="3E72CE66" w14:textId="0022A6F5" w:rsidR="00677B4D" w:rsidRDefault="00677B4D" w:rsidP="00670E61">
      <w:pPr>
        <w:pStyle w:val="Akapitzlist"/>
        <w:numPr>
          <w:ilvl w:val="0"/>
          <w:numId w:val="19"/>
        </w:numPr>
        <w:ind w:left="709"/>
        <w:jc w:val="both"/>
        <w:rPr>
          <w:b/>
          <w:bCs w:val="0"/>
        </w:rPr>
      </w:pPr>
      <w:r w:rsidRPr="00270D34">
        <w:rPr>
          <w:b/>
          <w:bCs w:val="0"/>
        </w:rPr>
        <w:t xml:space="preserve">DZIAŁALNOŚĆ CENTRUM INTEGRACJI SPOŁECZNEJ </w:t>
      </w:r>
    </w:p>
    <w:p w14:paraId="167AF77D" w14:textId="77777777" w:rsidR="00057A47" w:rsidRDefault="00057A47" w:rsidP="00670E61">
      <w:pPr>
        <w:pStyle w:val="Akapitzlist"/>
        <w:ind w:left="709"/>
        <w:jc w:val="both"/>
        <w:rPr>
          <w:b/>
          <w:bCs w:val="0"/>
        </w:rPr>
      </w:pPr>
    </w:p>
    <w:p w14:paraId="4005A54D" w14:textId="680FE0D4" w:rsidR="00057A47" w:rsidRPr="00B979EB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Centrum Integracji Społecznej Gminy Kamieniec Ząbkowicki rozpoczęło swoją działalność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br/>
        <w:t xml:space="preserve">w dniu 01 kwietnia 2013 roku, natomiast reintegrację </w:t>
      </w:r>
      <w:proofErr w:type="spellStart"/>
      <w:r w:rsidRPr="00B979EB">
        <w:rPr>
          <w:rFonts w:eastAsia="SimSun"/>
          <w:bCs w:val="0"/>
          <w:color w:val="000000"/>
          <w:kern w:val="3"/>
          <w:lang w:eastAsia="zh-CN" w:bidi="hi-IN"/>
        </w:rPr>
        <w:t>społeczno</w:t>
      </w:r>
      <w:proofErr w:type="spellEnd"/>
      <w:r w:rsidRPr="00B979EB">
        <w:rPr>
          <w:rFonts w:eastAsia="SimSun"/>
          <w:bCs w:val="0"/>
          <w:color w:val="000000"/>
          <w:kern w:val="3"/>
          <w:lang w:eastAsia="zh-CN" w:bidi="hi-IN"/>
        </w:rPr>
        <w:t>–</w:t>
      </w:r>
      <w:r w:rsidR="00B979EB" w:rsidRPr="00B979EB">
        <w:rPr>
          <w:rFonts w:eastAsia="SimSun"/>
          <w:bCs w:val="0"/>
          <w:color w:val="000000"/>
          <w:kern w:val="3"/>
          <w:lang w:eastAsia="zh-CN" w:bidi="hi-IN"/>
        </w:rPr>
        <w:t>z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awodową realizuje od dnia 15 kwietnia 2013 roku. Centrum jest samorządowym zakładem budżetowym Gminy Kamieniec Ząbkowicki powołanym uchwałą nr XXI/122/2012 Rady Gminy Kamieniec Ząbkowicki z dnia 31 sierpnia 2012 roku. Decyzją z dnia 05 stycznia 2018 roku Wojewoda Dolnośląski przedłużył na okres 5 lat, licząc od dnia</w:t>
      </w:r>
      <w:r w:rsidR="00B979EB" w:rsidRPr="00B979EB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01 lutego 2018 roku, status centrum integracji społecznej nadany Centrum Integracji Społecznej Gminy Kamieniec Ząbkowicki. Podstawą prawną umożliwiającą funkcjonowanie CIS Gminy Kamieniec Ząbkowicki jest ustawa o zatrudnieniu socjalnym z dnia 13 czerwca 2003 roku (Dz.U. Nr 122, poz.1143</w:t>
      </w:r>
      <w:r w:rsidR="00B979EB" w:rsidRPr="00B979EB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z dnia 14 lipca 2003 roku z późniejszymi zmianami). Zawiera ona m.in. zasady tworzenia i działalności centrów integracji społecznej, definiuje pojęcie wykluczenia społecznego, a także określa warunki uczestnictwa.</w:t>
      </w:r>
    </w:p>
    <w:p w14:paraId="33A354E3" w14:textId="2E6CA1B0" w:rsidR="00057A47" w:rsidRPr="00B979EB" w:rsidRDefault="008E620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>
        <w:rPr>
          <w:rFonts w:eastAsia="SimSun"/>
          <w:bCs w:val="0"/>
          <w:color w:val="000000"/>
          <w:kern w:val="3"/>
          <w:lang w:eastAsia="zh-CN" w:bidi="hi-IN"/>
        </w:rPr>
        <w:t>C</w:t>
      </w:r>
      <w:r w:rsidR="00057A47" w:rsidRPr="00B979EB">
        <w:rPr>
          <w:rFonts w:eastAsia="SimSun"/>
          <w:bCs w:val="0"/>
          <w:color w:val="000000"/>
          <w:kern w:val="3"/>
          <w:lang w:eastAsia="zh-CN" w:bidi="hi-IN"/>
        </w:rPr>
        <w:t>elem Centrum jest aktywizacja mieszkańców Gminy Kamieniec Ząbkowicki poprzez reintegrację społeczną i zawodową skierowaną w szczególności do osób:</w:t>
      </w:r>
    </w:p>
    <w:p w14:paraId="1BFC611C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bezdomnych realizujących indywidualny program wychodzenia z bezdomności, w rozumieniu przepisów o pomocy społecznej,</w:t>
      </w:r>
    </w:p>
    <w:p w14:paraId="3C261E14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uzależnionych od alkoholu,</w:t>
      </w:r>
    </w:p>
    <w:p w14:paraId="1D5CB3DE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uzależnionych od narkotyków lub innych środków odurzających,</w:t>
      </w:r>
    </w:p>
    <w:p w14:paraId="086D13E2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chorych psychicznie, w rozumieniu przepisów o ochronie zdrowia psychicznego,</w:t>
      </w:r>
    </w:p>
    <w:p w14:paraId="5BA07C79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długotrwale bezrobotnych w rozumieniu przepisów o promocji zatrudnienia i instytucjach rynku pracy,</w:t>
      </w:r>
    </w:p>
    <w:p w14:paraId="36D410B7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zwalnianych z zakładów karnych, mających trudności w integracji ze środowiskiem, w rozumieniu przepisów o pomocy społecznej,</w:t>
      </w:r>
    </w:p>
    <w:p w14:paraId="0091FF65" w14:textId="77777777" w:rsidR="00057A47" w:rsidRPr="00B979EB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niepełnosprawnych, w rozumieniu przepisów o rehabilitacji zawodowej i społecznej oraz zatrudnianiu osób niepełnosprawnych,</w:t>
      </w:r>
    </w:p>
    <w:p w14:paraId="14060AB8" w14:textId="36D0A3C0" w:rsidR="00057A47" w:rsidRPr="00670E61" w:rsidRDefault="00057A47" w:rsidP="00670E61">
      <w:pPr>
        <w:widowControl w:val="0"/>
        <w:numPr>
          <w:ilvl w:val="0"/>
          <w:numId w:val="34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a także uchodźców realizujących indywidualny program integracji, w rozumieniu przepisów o pomocy społecznej,</w:t>
      </w:r>
      <w:r w:rsidR="00670E61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670E61">
        <w:rPr>
          <w:rFonts w:eastAsia="TimesNewRomanPSMT"/>
          <w:bCs w:val="0"/>
          <w:color w:val="000000"/>
          <w:kern w:val="3"/>
          <w:lang w:eastAsia="zh-CN" w:bidi="hi-IN"/>
        </w:rPr>
        <w:t>którzy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zawodowym, społecznym i rodzinnym.</w:t>
      </w:r>
    </w:p>
    <w:p w14:paraId="46D5E8C5" w14:textId="77777777" w:rsidR="00057A47" w:rsidRPr="00B979EB" w:rsidRDefault="00057A47" w:rsidP="00670E61">
      <w:pPr>
        <w:widowControl w:val="0"/>
        <w:autoSpaceDN w:val="0"/>
        <w:ind w:firstLine="68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Zajęcia w Centrum Integracji Społecznej Gminy Kamieniec Ząbkowicki odbywają się od poniedziałku do piątku w godzinach od 8</w:t>
      </w:r>
      <w:r w:rsidRPr="00B979EB">
        <w:rPr>
          <w:rFonts w:eastAsia="TimesNewRomanPSMT"/>
          <w:bCs w:val="0"/>
          <w:color w:val="000000"/>
          <w:kern w:val="3"/>
          <w:u w:val="single"/>
          <w:vertAlign w:val="superscript"/>
          <w:lang w:eastAsia="zh-CN" w:bidi="hi-IN"/>
        </w:rPr>
        <w:t>00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 do 14</w:t>
      </w:r>
      <w:r w:rsidRPr="00B979EB">
        <w:rPr>
          <w:rFonts w:eastAsia="TimesNewRomanPSMT"/>
          <w:bCs w:val="0"/>
          <w:color w:val="000000"/>
          <w:kern w:val="3"/>
          <w:u w:val="single"/>
          <w:vertAlign w:val="superscript"/>
          <w:lang w:eastAsia="zh-CN" w:bidi="hi-IN"/>
        </w:rPr>
        <w:t>00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. Dopuszczalne jest indywidualne dopasowanie godzin uczestnictwa, z tym iż czas tygodniowego pobytu uczestnika w Centrum nie może być krótszy niż 30 godzin i nie dłuższy niż 40 godzin, z zastrzeżeniem odpowiedniego stosowania </w:t>
      </w:r>
      <w:r w:rsidRPr="00B979EB">
        <w:rPr>
          <w:rFonts w:eastAsia="SimSun"/>
          <w:bCs w:val="0"/>
          <w:kern w:val="3"/>
          <w:lang w:eastAsia="zh-CN" w:bidi="hi-IN"/>
        </w:rPr>
        <w:t>art. </w:t>
      </w:r>
      <w:bookmarkStart w:id="12" w:name="element_46847_573_"/>
      <w:bookmarkEnd w:id="12"/>
      <w:r w:rsidRPr="00B979EB">
        <w:rPr>
          <w:rFonts w:eastAsia="SimSun"/>
          <w:bCs w:val="0"/>
          <w:kern w:val="3"/>
          <w:lang w:eastAsia="zh-CN" w:bidi="hi-IN"/>
        </w:rPr>
        <w:t>15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 normy czasu pracy osób niepełnosprawnych ust. 2 ustawy z dnia 27 sierpnia 1997 r. o rehabilitacji zawodowej i społecznej oraz zatrudnianiu osób niepełnosprawnych (Dz. U. z 2021 r. poz. 573 i 1981), w zakresie wymiaru czasu pobytu uczestnika będącego jednocześnie osobą niepełnosprawną zaliczoną do znacznego lub umiarkowanego stopnia niepełnosprawności. Uczestnicy zdobywają w Centrum wiedzę i umiejętności zawodowe w jednym z warsztatów zawodowych wewnętrznych:</w:t>
      </w:r>
    </w:p>
    <w:p w14:paraId="174FA2B0" w14:textId="77777777" w:rsidR="00057A47" w:rsidRPr="00B979EB" w:rsidRDefault="00057A47" w:rsidP="00670E61">
      <w:pPr>
        <w:widowControl w:val="0"/>
        <w:numPr>
          <w:ilvl w:val="0"/>
          <w:numId w:val="35"/>
        </w:numPr>
        <w:tabs>
          <w:tab w:val="left" w:pos="475"/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utrzymania terenów zielonych – m.in. pielęgnacja trawników, obsługa kosy i kosiarki spalinowej, obsługa kosiarki samojezdnej - traktorka,</w:t>
      </w:r>
    </w:p>
    <w:p w14:paraId="6520FA99" w14:textId="77777777" w:rsidR="00057A47" w:rsidRPr="00B979EB" w:rsidRDefault="00057A47" w:rsidP="00670E61">
      <w:pPr>
        <w:widowControl w:val="0"/>
        <w:numPr>
          <w:ilvl w:val="0"/>
          <w:numId w:val="35"/>
        </w:numPr>
        <w:tabs>
          <w:tab w:val="left" w:pos="475"/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sprzątania i utrzymania czystości – m.in. </w:t>
      </w:r>
      <w:r w:rsidRPr="00B979EB">
        <w:rPr>
          <w:rFonts w:eastAsia="SimSun"/>
          <w:bCs w:val="0"/>
          <w:kern w:val="3"/>
          <w:lang w:eastAsia="zh-CN" w:bidi="hi-IN"/>
        </w:rPr>
        <w:t>utrzymanie w czystości ciągów komunikacyjnych, parkingów, chodników, placów, a także budynków i pomieszczeń biurowych,</w:t>
      </w:r>
    </w:p>
    <w:p w14:paraId="3D3AB66B" w14:textId="77777777" w:rsidR="00057A47" w:rsidRPr="00B979EB" w:rsidRDefault="00057A47" w:rsidP="00670E61">
      <w:pPr>
        <w:widowControl w:val="0"/>
        <w:numPr>
          <w:ilvl w:val="0"/>
          <w:numId w:val="35"/>
        </w:numPr>
        <w:tabs>
          <w:tab w:val="left" w:pos="475"/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ogrodniczym – m.in. </w:t>
      </w:r>
      <w:r w:rsidRPr="00B979EB">
        <w:rPr>
          <w:rFonts w:eastAsia="SimSun"/>
          <w:bCs w:val="0"/>
          <w:kern w:val="3"/>
          <w:lang w:eastAsia="zh-CN" w:bidi="hi-IN"/>
        </w:rPr>
        <w:t xml:space="preserve">hodowla i uprawa roślin sadowniczych, warzywnych oraz ozdobnych, prace przygotowawcze i wykończeniowe przy zagospodarowaniu użytków zielonych, </w:t>
      </w:r>
      <w:r w:rsidRPr="00B979EB">
        <w:rPr>
          <w:rFonts w:eastAsia="SimSun"/>
          <w:bCs w:val="0"/>
          <w:kern w:val="3"/>
          <w:lang w:eastAsia="zh-CN" w:bidi="hi-IN"/>
        </w:rPr>
        <w:lastRenderedPageBreak/>
        <w:t>pielęgnacja</w:t>
      </w:r>
      <w:r w:rsidRPr="00B979EB">
        <w:rPr>
          <w:rFonts w:eastAsia="SimSun"/>
          <w:bCs w:val="0"/>
          <w:kern w:val="3"/>
          <w:lang w:eastAsia="zh-CN" w:bidi="hi-IN"/>
        </w:rPr>
        <w:br/>
        <w:t>i formowanie drzew owocowych i krzewów ozdobnych,</w:t>
      </w:r>
    </w:p>
    <w:p w14:paraId="107503DC" w14:textId="77777777" w:rsidR="00057A47" w:rsidRPr="00B979EB" w:rsidRDefault="00057A47" w:rsidP="00670E61">
      <w:pPr>
        <w:widowControl w:val="0"/>
        <w:numPr>
          <w:ilvl w:val="0"/>
          <w:numId w:val="35"/>
        </w:numPr>
        <w:tabs>
          <w:tab w:val="left" w:pos="475"/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gastronomicznym – m.in. </w:t>
      </w:r>
      <w:r w:rsidRPr="00B979EB">
        <w:rPr>
          <w:rFonts w:eastAsia="SimSun"/>
          <w:bCs w:val="0"/>
          <w:kern w:val="3"/>
          <w:lang w:eastAsia="zh-CN" w:bidi="hi-IN"/>
        </w:rPr>
        <w:t>przyrządzanie oraz dekorowanie różnego rodzaju potraw, ciast</w:t>
      </w:r>
      <w:r w:rsidRPr="00B979EB">
        <w:rPr>
          <w:rFonts w:eastAsia="SimSun"/>
          <w:bCs w:val="0"/>
          <w:kern w:val="3"/>
          <w:lang w:eastAsia="zh-CN" w:bidi="hi-IN"/>
        </w:rPr>
        <w:br/>
        <w:t>i deserów, poznawanie norm obowiązujących w gospodarce żywnościowej, zasad BHP oraz wymogów systemu HACCP w gastronomii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,</w:t>
      </w:r>
    </w:p>
    <w:p w14:paraId="7421D25B" w14:textId="77777777" w:rsidR="00057A47" w:rsidRPr="00B979EB" w:rsidRDefault="00057A47" w:rsidP="00670E61">
      <w:pPr>
        <w:widowControl w:val="0"/>
        <w:numPr>
          <w:ilvl w:val="0"/>
          <w:numId w:val="35"/>
        </w:numPr>
        <w:tabs>
          <w:tab w:val="left" w:pos="475"/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rękodzieła artystycznego</w:t>
      </w:r>
      <w:r w:rsidRPr="00B979EB">
        <w:rPr>
          <w:rFonts w:eastAsia="SimSun"/>
          <w:bCs w:val="0"/>
          <w:kern w:val="3"/>
          <w:lang w:eastAsia="zh-CN" w:bidi="hi-IN"/>
        </w:rPr>
        <w:t xml:space="preserve"> – m.in. wykonywanie kompozycji kwiatowych, stroików, ozdób z wikliny papierowej, krepiny, wstążki oraz darów natury, dekorowania stołów, technik składania serwetek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,</w:t>
      </w:r>
    </w:p>
    <w:p w14:paraId="508FD92E" w14:textId="77777777" w:rsidR="00057A47" w:rsidRPr="00B979EB" w:rsidRDefault="00057A47" w:rsidP="00670E61">
      <w:pPr>
        <w:widowControl w:val="0"/>
        <w:autoSpaceDN w:val="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oraz w trakcie warsztatów zewnętrznych tj. praktyk zawodowych odbywających się u potencjalnych pracodawców.</w:t>
      </w:r>
    </w:p>
    <w:p w14:paraId="398B97BF" w14:textId="77777777" w:rsidR="00057A47" w:rsidRPr="00B979EB" w:rsidRDefault="00057A47" w:rsidP="00670E61">
      <w:pPr>
        <w:widowControl w:val="0"/>
        <w:autoSpaceDN w:val="0"/>
        <w:ind w:firstLine="68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Ponadto w Centrum prowadzone są zajęcia z doradcą zawodowym, psychoterapeutą oraz spotkania edukacyjne mające na celu:</w:t>
      </w:r>
    </w:p>
    <w:p w14:paraId="3B4952A7" w14:textId="77777777" w:rsidR="00057A47" w:rsidRPr="00B979EB" w:rsidRDefault="00057A47" w:rsidP="00670E61">
      <w:pPr>
        <w:widowControl w:val="0"/>
        <w:numPr>
          <w:ilvl w:val="0"/>
          <w:numId w:val="36"/>
        </w:numPr>
        <w:tabs>
          <w:tab w:val="left" w:pos="907"/>
        </w:tabs>
        <w:suppressAutoHyphens/>
        <w:autoSpaceDN w:val="0"/>
        <w:ind w:left="397" w:hanging="340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kształcenie umiejętności pozwalających na pełnienie ról społecznych i osiąganie pozycji społecznych dostępnych osobom niepodlegającym wykluczeniu społecznemu,</w:t>
      </w:r>
    </w:p>
    <w:p w14:paraId="06F4A976" w14:textId="77777777" w:rsidR="00057A47" w:rsidRPr="00B979EB" w:rsidRDefault="00057A47" w:rsidP="00670E61">
      <w:pPr>
        <w:widowControl w:val="0"/>
        <w:numPr>
          <w:ilvl w:val="0"/>
          <w:numId w:val="36"/>
        </w:numPr>
        <w:tabs>
          <w:tab w:val="left" w:pos="907"/>
        </w:tabs>
        <w:suppressAutoHyphens/>
        <w:autoSpaceDN w:val="0"/>
        <w:ind w:left="397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naukę planowania życia, zaspokajania potrzeb własnym staraniem, zw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ł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aszcza przez mo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ż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liwo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 xml:space="preserve">ść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osi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ą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gni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ę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cia w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ł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asnych dochodów przez zatrudnienie lub dzia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ł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alno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 xml:space="preserve">ść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gospodarcz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ą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,</w:t>
      </w:r>
    </w:p>
    <w:p w14:paraId="7315D0B5" w14:textId="77777777" w:rsidR="00057A47" w:rsidRPr="00B979EB" w:rsidRDefault="00057A47" w:rsidP="00670E61">
      <w:pPr>
        <w:widowControl w:val="0"/>
        <w:numPr>
          <w:ilvl w:val="0"/>
          <w:numId w:val="36"/>
        </w:numPr>
        <w:tabs>
          <w:tab w:val="left" w:pos="907"/>
        </w:tabs>
        <w:suppressAutoHyphens/>
        <w:autoSpaceDN w:val="0"/>
        <w:ind w:left="397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uczenie umiej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ę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tno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ś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ci racjonalnego gospodarowania 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ś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rodkami pieni</w:t>
      </w:r>
      <w:r w:rsidRPr="00B979EB">
        <w:rPr>
          <w:rFonts w:eastAsia="TimesNewRoman"/>
          <w:bCs w:val="0"/>
          <w:color w:val="000000"/>
          <w:kern w:val="3"/>
          <w:lang w:eastAsia="zh-CN" w:bidi="hi-IN"/>
        </w:rPr>
        <w:t>ęż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nymi.</w:t>
      </w:r>
    </w:p>
    <w:p w14:paraId="26F49C7A" w14:textId="3B6E8F4D" w:rsidR="00057A47" w:rsidRPr="00B979EB" w:rsidRDefault="00057A47" w:rsidP="00670E61">
      <w:pPr>
        <w:widowControl w:val="0"/>
        <w:tabs>
          <w:tab w:val="left" w:pos="585"/>
        </w:tabs>
        <w:autoSpaceDN w:val="0"/>
        <w:ind w:firstLine="85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Uczestnicy Centrum uczestniczą w zajęciach z reintegracji społecznej i zawodowej w ramach Indywidualnego Programu Zatrudnienia Socjalnego, który trwa do 12 miesięcy, z możliwością przedłużenia, w szczególnie uzasadnionych przypadkach, o dodatkowy okres nieprzekraczający</w:t>
      </w:r>
      <w:r w:rsidR="00670E61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12 miesięcy.</w:t>
      </w:r>
      <w:r w:rsidR="00670E61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Uczestnicy za udział w zajęciach otrzymują co miesiąc świadczenie integracyjne. Ustawą</w:t>
      </w:r>
      <w:r w:rsidR="00670E61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z dnia 13 stycznia 2022 roku o zmianie ustawy o zatrudnieniu socjalnym oraz niektórych innych ustaw (Dz.U. 2022 poz. 218) zrównano wysokość świadczenia integracyjnego wypłacanego za okres próbny</w:t>
      </w:r>
      <w:r w:rsidR="00670E61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z wysokością świadczenia integracyjnego uzyskiwaną za okres uczestnictwa oraz podniesiono świadczenie integracyjne ze 100 % na 120 % wysokości zasiłku dla bezrobotnych. W 2022 roku uczestnicy uzyskiwali świadczenie integracyjne w następującej wysokości:</w:t>
      </w:r>
    </w:p>
    <w:p w14:paraId="1123BD61" w14:textId="77777777" w:rsidR="00057A47" w:rsidRPr="00B979EB" w:rsidRDefault="00057A47" w:rsidP="00670E61">
      <w:pPr>
        <w:widowControl w:val="0"/>
        <w:numPr>
          <w:ilvl w:val="0"/>
          <w:numId w:val="37"/>
        </w:numPr>
        <w:tabs>
          <w:tab w:val="left" w:pos="615"/>
          <w:tab w:val="left" w:pos="1020"/>
        </w:tabs>
        <w:suppressAutoHyphens/>
        <w:autoSpaceDN w:val="0"/>
        <w:ind w:left="51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1.489,00 zł. od dnia 01 stycznia 2022 roku do dnia 31 maja 2022 roku,</w:t>
      </w:r>
    </w:p>
    <w:p w14:paraId="2324E98A" w14:textId="77777777" w:rsidR="00057A47" w:rsidRPr="00B979EB" w:rsidRDefault="00057A47" w:rsidP="00670E61">
      <w:pPr>
        <w:widowControl w:val="0"/>
        <w:numPr>
          <w:ilvl w:val="0"/>
          <w:numId w:val="37"/>
        </w:numPr>
        <w:tabs>
          <w:tab w:val="left" w:pos="615"/>
          <w:tab w:val="left" w:pos="1020"/>
        </w:tabs>
        <w:suppressAutoHyphens/>
        <w:autoSpaceDN w:val="0"/>
        <w:ind w:left="51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1.565,00 zł. od dnia 01 czerwca 2022 roku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.</w:t>
      </w:r>
    </w:p>
    <w:p w14:paraId="5A20088E" w14:textId="77777777" w:rsidR="00057A47" w:rsidRPr="00B979EB" w:rsidRDefault="00057A47" w:rsidP="00670E61">
      <w:pPr>
        <w:widowControl w:val="0"/>
        <w:tabs>
          <w:tab w:val="left" w:pos="585"/>
        </w:tabs>
        <w:autoSpaceDN w:val="0"/>
        <w:ind w:firstLine="85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Dodatkowo w okresie uczestnictwa w zajęciach, Kierownik Centrum biorąc pod uwagę aktywną postawę i postępy w reintegracji społecznej i zawodowej, może przyznać Uczestnikowi motywacyjną premie integracyjną miesięczną i/lub motywacyjną premię integracyjną roczną w wysokości nie wyższej niż 100 % świadczenia integracyjnego. Motywacyjna premia integracyjna miesięczna przyznawana jest  co miesiąc, maksymalnie dla jednej osoby z każdego warsztatu, na wniosek instruktora nauki zawodu i po zaopiniowaniu przez Kierownika Centrum. Prawo do otrzymania motywacyjnej premii integracyjnej rocznej nabywa osoba, która nienagannie uczestniczyła w zajęciach z reintegracji </w:t>
      </w:r>
      <w:proofErr w:type="spellStart"/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społeczno</w:t>
      </w:r>
      <w:proofErr w:type="spellEnd"/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 - zawodowej przez co najmniej 6 miesięcy w danym roku kalendarzowym. Motywacyjne premie integracyjne przyznawane są na podstawie comiesięcznych ocen przebiegu reintegracji </w:t>
      </w:r>
      <w:proofErr w:type="spellStart"/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społeczno</w:t>
      </w:r>
      <w:proofErr w:type="spellEnd"/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 xml:space="preserve"> – zawodowej wystawianych uczestnikom przez instruktora nauki zawodu lub opiekuna praktyki zawodowej, a o ich wysokości decyduje Kierownik w oparciu o możliwości finansowe Centrum.</w:t>
      </w:r>
    </w:p>
    <w:p w14:paraId="218DB63E" w14:textId="77777777" w:rsidR="00331295" w:rsidRPr="00B979EB" w:rsidRDefault="00331295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</w:p>
    <w:p w14:paraId="78F5601C" w14:textId="08F71B91" w:rsidR="00331295" w:rsidRDefault="00331295" w:rsidP="001529CF">
      <w:pPr>
        <w:pStyle w:val="Akapitzlist"/>
        <w:widowControl w:val="0"/>
        <w:numPr>
          <w:ilvl w:val="0"/>
          <w:numId w:val="99"/>
        </w:numPr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lang w:eastAsia="zh-CN" w:bidi="hi-IN"/>
        </w:rPr>
      </w:pPr>
      <w:r w:rsidRPr="00B979EB">
        <w:rPr>
          <w:rFonts w:eastAsia="SimSun"/>
          <w:b/>
          <w:color w:val="000000"/>
          <w:kern w:val="3"/>
          <w:lang w:eastAsia="zh-CN" w:bidi="hi-IN"/>
        </w:rPr>
        <w:t>Uczestnicy Centrum Integracji Społecznej.</w:t>
      </w:r>
    </w:p>
    <w:p w14:paraId="7B09FAB3" w14:textId="77777777" w:rsidR="00B979EB" w:rsidRPr="00B979EB" w:rsidRDefault="00B979EB" w:rsidP="00670E61">
      <w:pPr>
        <w:widowControl w:val="0"/>
        <w:autoSpaceDN w:val="0"/>
        <w:ind w:left="360"/>
        <w:jc w:val="both"/>
        <w:textAlignment w:val="baseline"/>
        <w:rPr>
          <w:rFonts w:eastAsia="SimSun"/>
          <w:b/>
          <w:color w:val="000000"/>
          <w:kern w:val="3"/>
          <w:lang w:eastAsia="zh-CN" w:bidi="hi-IN"/>
        </w:rPr>
      </w:pPr>
    </w:p>
    <w:p w14:paraId="0BDB634C" w14:textId="77777777" w:rsidR="00670E61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W 2022 roku realizację Indywidualnego Programu Zatrudnienia Socjalnego w Centrum Integracji Społecznej Gminy Kamieniec Ząbkowicki rozpoczęło 46 osób, w tym jedna dwukrotnie.</w:t>
      </w:r>
      <w:r w:rsidR="0038039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 xml:space="preserve">Po okresie próbnym do uczestnictwa w zajęciach z reintegracji </w:t>
      </w:r>
      <w:proofErr w:type="spellStart"/>
      <w:r w:rsidRPr="00B979EB">
        <w:rPr>
          <w:rFonts w:eastAsia="SimSun"/>
          <w:bCs w:val="0"/>
          <w:color w:val="000000"/>
          <w:kern w:val="3"/>
          <w:lang w:eastAsia="zh-CN" w:bidi="hi-IN"/>
        </w:rPr>
        <w:t>społeczno</w:t>
      </w:r>
      <w:proofErr w:type="spellEnd"/>
      <w:r w:rsidRPr="00B979EB">
        <w:rPr>
          <w:rFonts w:eastAsia="SimSun"/>
          <w:bCs w:val="0"/>
          <w:color w:val="000000"/>
          <w:kern w:val="3"/>
          <w:lang w:eastAsia="zh-CN" w:bidi="hi-IN"/>
        </w:rPr>
        <w:t xml:space="preserve"> – zawodowej zakwalifikowano 44 osoby, w tym jedną dwukrotnie.</w:t>
      </w:r>
    </w:p>
    <w:p w14:paraId="04F857CE" w14:textId="0B6063A5" w:rsidR="00057A47" w:rsidRPr="00B979EB" w:rsidRDefault="00057A47" w:rsidP="00670E61">
      <w:pPr>
        <w:widowControl w:val="0"/>
        <w:autoSpaceDN w:val="0"/>
        <w:ind w:firstLine="284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lastRenderedPageBreak/>
        <w:t>Zawarcie Indywidualnego Programu Zatrudnienia Socjalnego odbyło się na podstawie:</w:t>
      </w:r>
    </w:p>
    <w:p w14:paraId="0E1824E4" w14:textId="77777777" w:rsidR="00670E61" w:rsidRDefault="00057A47" w:rsidP="001529CF">
      <w:pPr>
        <w:pStyle w:val="Akapitzlist"/>
        <w:widowControl w:val="0"/>
        <w:numPr>
          <w:ilvl w:val="0"/>
          <w:numId w:val="12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skierowania z Powiatowego Urzędu Pracy w Ząbkowicach Śląskich</w:t>
      </w:r>
      <w:r w:rsidR="00380397" w:rsidRPr="00670E61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670E61">
        <w:rPr>
          <w:rFonts w:eastAsia="SimSun"/>
          <w:bCs w:val="0"/>
          <w:color w:val="000000"/>
          <w:kern w:val="3"/>
          <w:lang w:eastAsia="zh-CN" w:bidi="hi-IN"/>
        </w:rPr>
        <w:t>- 0 osób,</w:t>
      </w:r>
    </w:p>
    <w:p w14:paraId="4FA7C2BE" w14:textId="77777777" w:rsidR="00670E61" w:rsidRDefault="00057A47" w:rsidP="001529CF">
      <w:pPr>
        <w:pStyle w:val="Akapitzlist"/>
        <w:widowControl w:val="0"/>
        <w:numPr>
          <w:ilvl w:val="0"/>
          <w:numId w:val="12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skierowania z Ośrodka Pomocy Społecznej w Kamieńcu Ząbkowickim</w:t>
      </w:r>
      <w:r w:rsidR="00380397" w:rsidRPr="00670E61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670E61">
        <w:rPr>
          <w:rFonts w:eastAsia="SimSun"/>
          <w:bCs w:val="0"/>
          <w:color w:val="000000"/>
          <w:kern w:val="3"/>
          <w:lang w:eastAsia="zh-CN" w:bidi="hi-IN"/>
        </w:rPr>
        <w:t>- 35 osób,</w:t>
      </w:r>
    </w:p>
    <w:p w14:paraId="10CB0C9D" w14:textId="1A587C5D" w:rsidR="00057A47" w:rsidRPr="00670E61" w:rsidRDefault="00057A47" w:rsidP="001529CF">
      <w:pPr>
        <w:pStyle w:val="Akapitzlist"/>
        <w:widowControl w:val="0"/>
        <w:numPr>
          <w:ilvl w:val="0"/>
          <w:numId w:val="120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własnego wniosku</w:t>
      </w:r>
      <w:r w:rsidR="00380397" w:rsidRPr="00670E61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670E61">
        <w:rPr>
          <w:rFonts w:eastAsia="SimSun"/>
          <w:bCs w:val="0"/>
          <w:color w:val="000000"/>
          <w:kern w:val="3"/>
          <w:lang w:eastAsia="zh-CN" w:bidi="hi-IN"/>
        </w:rPr>
        <w:t>- 11 osób</w:t>
      </w:r>
    </w:p>
    <w:p w14:paraId="58AF9204" w14:textId="77777777" w:rsidR="00057A47" w:rsidRPr="00B979EB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i obejmowało osoby:</w:t>
      </w:r>
    </w:p>
    <w:p w14:paraId="62817905" w14:textId="2BD379CD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bezdomne realizujące indywidualny program wychodzenia z bezdomności, w rozumieniu przepisów o pomocy społecznej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osób,</w:t>
      </w:r>
    </w:p>
    <w:p w14:paraId="1C0C9F4B" w14:textId="1ADE0F9A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uzależnione od alkoholu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osób,</w:t>
      </w:r>
    </w:p>
    <w:p w14:paraId="2B47B7FF" w14:textId="7C759F63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uzależnione od narkotyków lub innych środków odurzających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osób,</w:t>
      </w:r>
    </w:p>
    <w:p w14:paraId="796A6A81" w14:textId="1852F8C1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chore psychicznie, w rozumieniu przepisów o ochronie zdrowia psychiczneg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o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osób,</w:t>
      </w:r>
    </w:p>
    <w:p w14:paraId="0284D1E6" w14:textId="2833041B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długotrwale bezrobotne w rozumieniu przepisów o promocji zatrudnienia i instytucjach rynku pracy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>ób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,</w:t>
      </w:r>
    </w:p>
    <w:p w14:paraId="3C7521EC" w14:textId="045C6316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zwalniane z zakładów karnych, mające trudności w integracji ze środowiskiem, w rozumieniu przepisów o pomocy społecznej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- 1 os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>oba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,</w:t>
      </w:r>
    </w:p>
    <w:p w14:paraId="74A32B82" w14:textId="3BB523E0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niepełnosprawne, w rozumieniu przepisów o rehabilitacji zawodowej i społecznej oraz zatrudnianiu osób niepełnosprawnych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- 1 osoba,</w:t>
      </w:r>
    </w:p>
    <w:p w14:paraId="32C903BA" w14:textId="468F2D6E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TimesNewRomanPSMT"/>
          <w:bCs w:val="0"/>
          <w:color w:val="000000"/>
          <w:kern w:val="3"/>
          <w:lang w:eastAsia="zh-CN" w:bidi="hi-IN"/>
        </w:rPr>
      </w:pP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uchodźcy realizujący indywidualny program integracji, w rozumieniu przepisów o pomocy społecznej</w:t>
      </w:r>
      <w:r w:rsidR="00380397">
        <w:rPr>
          <w:rFonts w:eastAsia="TimesNewRomanPSMT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TimesNewRomanPSMT"/>
          <w:bCs w:val="0"/>
          <w:color w:val="000000"/>
          <w:kern w:val="3"/>
          <w:lang w:eastAsia="zh-CN" w:bidi="hi-IN"/>
        </w:rPr>
        <w:t>- 0 osób,</w:t>
      </w:r>
    </w:p>
    <w:p w14:paraId="64A0C6D1" w14:textId="7658EA8F" w:rsidR="00057A47" w:rsidRPr="00B979EB" w:rsidRDefault="00057A47" w:rsidP="001529CF">
      <w:pPr>
        <w:widowControl w:val="0"/>
        <w:numPr>
          <w:ilvl w:val="0"/>
          <w:numId w:val="39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inne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ab/>
      </w:r>
      <w:r w:rsidR="0038039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- 43 os</w:t>
      </w:r>
      <w:r w:rsidR="00380397">
        <w:rPr>
          <w:rFonts w:eastAsia="SimSun"/>
          <w:bCs w:val="0"/>
          <w:color w:val="000000"/>
          <w:kern w:val="3"/>
          <w:lang w:eastAsia="zh-CN" w:bidi="hi-IN"/>
        </w:rPr>
        <w:t>oby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.</w:t>
      </w:r>
    </w:p>
    <w:p w14:paraId="1B631A3E" w14:textId="77777777" w:rsidR="00670E61" w:rsidRDefault="00670E61" w:rsidP="00670E61">
      <w:pPr>
        <w:widowControl w:val="0"/>
        <w:autoSpaceDN w:val="0"/>
        <w:ind w:firstLine="284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</w:p>
    <w:p w14:paraId="1726FEF6" w14:textId="150C7EA4" w:rsidR="00057A47" w:rsidRPr="007B05DB" w:rsidRDefault="00057A47" w:rsidP="00670E61">
      <w:pPr>
        <w:widowControl w:val="0"/>
        <w:autoSpaceDN w:val="0"/>
        <w:ind w:firstLine="284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B979EB">
        <w:rPr>
          <w:rFonts w:eastAsia="SimSun"/>
          <w:bCs w:val="0"/>
          <w:color w:val="000000"/>
          <w:kern w:val="3"/>
          <w:lang w:eastAsia="zh-CN" w:bidi="hi-IN"/>
        </w:rPr>
        <w:t>W okresie sprawozdawczym 76 osób uczestniczyło w zajęciach w Centrum, w tym cztery osoby dwukrotnie. Wśród uczestników Centrum Integracji Społecznej Gminy Kamieniec Ząbkowicki były</w:t>
      </w:r>
      <w:r w:rsidR="0038039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B979EB">
        <w:rPr>
          <w:rFonts w:eastAsia="SimSun"/>
          <w:bCs w:val="0"/>
          <w:color w:val="000000"/>
          <w:kern w:val="3"/>
          <w:lang w:eastAsia="zh-CN" w:bidi="hi-IN"/>
        </w:rPr>
        <w:t>43 kobiety i 33 mężczyzn.</w:t>
      </w:r>
      <w:r w:rsidR="007B05DB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Uczestnicy zajęć z reintegracji </w:t>
      </w:r>
      <w:proofErr w:type="spellStart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społeczno</w:t>
      </w:r>
      <w:proofErr w:type="spellEnd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- zawodowej to przede wszystkim osoby w wieku produkcyjnym, który obecnie obejmuje mężczyzn pomiędzy 18 a 64 rokiem życia oraz kobiety między</w:t>
      </w:r>
      <w:r w:rsid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18 a 59 rokiem życia. Wśród uczestników Centrum w 2022 roku były osoby w wieku:</w:t>
      </w:r>
    </w:p>
    <w:p w14:paraId="4E0FD3EC" w14:textId="77777777" w:rsidR="00057A47" w:rsidRPr="00380397" w:rsidRDefault="00057A47" w:rsidP="001529CF">
      <w:pPr>
        <w:widowControl w:val="0"/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od 18 do 30 lat: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- 10 osób, w tym 9 kobiet,</w:t>
      </w:r>
    </w:p>
    <w:p w14:paraId="5041D32F" w14:textId="77777777" w:rsidR="00057A47" w:rsidRPr="00380397" w:rsidRDefault="00057A47" w:rsidP="001529CF">
      <w:pPr>
        <w:widowControl w:val="0"/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od 31 do 50 lat: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- 41 osoby, w tym 27 kobiet,</w:t>
      </w:r>
    </w:p>
    <w:p w14:paraId="0D271694" w14:textId="433C5770" w:rsidR="00057A47" w:rsidRPr="00670E61" w:rsidRDefault="00057A47" w:rsidP="001529CF">
      <w:pPr>
        <w:widowControl w:val="0"/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powyżej 51 lat: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- 25 osób, w tym 7 kobiet.</w:t>
      </w:r>
    </w:p>
    <w:p w14:paraId="2F99DCC5" w14:textId="77777777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zajęciach w Centrum uczestniczyły osoby z wykształceniem:</w:t>
      </w:r>
    </w:p>
    <w:p w14:paraId="3CB74377" w14:textId="77777777" w:rsidR="00057A47" w:rsidRPr="00380397" w:rsidRDefault="00057A47" w:rsidP="001529CF">
      <w:pPr>
        <w:widowControl w:val="0"/>
        <w:numPr>
          <w:ilvl w:val="0"/>
          <w:numId w:val="41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podstawowym: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- 16 osób, w tym 6 kobiet,</w:t>
      </w:r>
    </w:p>
    <w:p w14:paraId="5DA3F429" w14:textId="77777777" w:rsidR="00057A47" w:rsidRPr="00380397" w:rsidRDefault="00057A47" w:rsidP="001529CF">
      <w:pPr>
        <w:widowControl w:val="0"/>
        <w:numPr>
          <w:ilvl w:val="0"/>
          <w:numId w:val="41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gimnazjalnym: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- 2 osoba, w tym 2 kobiety,</w:t>
      </w:r>
    </w:p>
    <w:p w14:paraId="75DAB11E" w14:textId="3AD090D6" w:rsidR="00057A47" w:rsidRPr="00380397" w:rsidRDefault="00057A47" w:rsidP="001529CF">
      <w:pPr>
        <w:widowControl w:val="0"/>
        <w:numPr>
          <w:ilvl w:val="0"/>
          <w:numId w:val="41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zasadniczym zawodowym: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- 37 osób, w tym 19 kobiet,</w:t>
      </w:r>
    </w:p>
    <w:p w14:paraId="61C9BF23" w14:textId="77777777" w:rsidR="00057A47" w:rsidRPr="00380397" w:rsidRDefault="00057A47" w:rsidP="001529CF">
      <w:pPr>
        <w:widowControl w:val="0"/>
        <w:numPr>
          <w:ilvl w:val="0"/>
          <w:numId w:val="41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średnim: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  <w:t>- 20 osób, w tym 15 kobiet,</w:t>
      </w:r>
    </w:p>
    <w:p w14:paraId="13B689A5" w14:textId="73A6DD10" w:rsidR="00057A47" w:rsidRPr="00380397" w:rsidRDefault="00057A47" w:rsidP="001529CF">
      <w:pPr>
        <w:widowControl w:val="0"/>
        <w:numPr>
          <w:ilvl w:val="0"/>
          <w:numId w:val="41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wyższym: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="00380397">
        <w:rPr>
          <w:rFonts w:eastAsia="SimSun" w:cs="Arial"/>
          <w:bCs w:val="0"/>
          <w:color w:val="000000"/>
          <w:kern w:val="3"/>
          <w:lang w:eastAsia="zh-CN" w:bidi="hi-IN"/>
        </w:rPr>
        <w:tab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- 1 osób, w tym 1 kobieta.</w:t>
      </w:r>
    </w:p>
    <w:p w14:paraId="79FB28CF" w14:textId="7CF32C97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888A"/>
          <w:kern w:val="3"/>
          <w:lang w:eastAsia="zh-CN" w:bidi="hi-IN"/>
        </w:rPr>
      </w:pPr>
    </w:p>
    <w:p w14:paraId="33597B7F" w14:textId="77777777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okresie sprawozdawczym 31 osób zakończyło realizację Indywidualnego Programu Zatrudnienia Socjalnego, w tym:</w:t>
      </w:r>
    </w:p>
    <w:p w14:paraId="0AE37901" w14:textId="77777777" w:rsidR="00057A47" w:rsidRPr="00380397" w:rsidRDefault="00057A47" w:rsidP="001529CF">
      <w:pPr>
        <w:widowControl w:val="0"/>
        <w:numPr>
          <w:ilvl w:val="0"/>
          <w:numId w:val="42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5 osób ukończyło realizację programu zgodnie z zaplanowaną ścieżką zawodową,</w:t>
      </w:r>
    </w:p>
    <w:p w14:paraId="53A5C1E0" w14:textId="77777777" w:rsidR="00057A47" w:rsidRPr="00380397" w:rsidRDefault="00057A47" w:rsidP="001529CF">
      <w:pPr>
        <w:widowControl w:val="0"/>
        <w:numPr>
          <w:ilvl w:val="0"/>
          <w:numId w:val="42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10 osób odstąpiło od realizacji programu,</w:t>
      </w:r>
    </w:p>
    <w:p w14:paraId="190B9627" w14:textId="77777777" w:rsidR="00057A47" w:rsidRPr="00380397" w:rsidRDefault="00057A47" w:rsidP="001529CF">
      <w:pPr>
        <w:widowControl w:val="0"/>
        <w:numPr>
          <w:ilvl w:val="0"/>
          <w:numId w:val="42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7 osób zrezygnowało z realizacji programu z powodu podjęcia pracy,</w:t>
      </w:r>
    </w:p>
    <w:p w14:paraId="6C8C1F98" w14:textId="77777777" w:rsidR="00057A47" w:rsidRDefault="00057A47" w:rsidP="001529CF">
      <w:pPr>
        <w:widowControl w:val="0"/>
        <w:numPr>
          <w:ilvl w:val="0"/>
          <w:numId w:val="42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9 osób naruszyło postanowienia programu oraz regulaminu Centrum, co skutkowało zaprzestaniem realizacji programu.</w:t>
      </w:r>
    </w:p>
    <w:p w14:paraId="17903599" w14:textId="77777777" w:rsidR="00380397" w:rsidRPr="00380397" w:rsidRDefault="00380397" w:rsidP="00670E61">
      <w:pPr>
        <w:widowControl w:val="0"/>
        <w:suppressAutoHyphens/>
        <w:autoSpaceDN w:val="0"/>
        <w:ind w:left="72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</w:p>
    <w:p w14:paraId="699F175A" w14:textId="55B82122" w:rsidR="00EC3F58" w:rsidRPr="00380397" w:rsidRDefault="00380397" w:rsidP="00670E61">
      <w:pPr>
        <w:pStyle w:val="Akapitzlist"/>
        <w:widowControl w:val="0"/>
        <w:numPr>
          <w:ilvl w:val="0"/>
          <w:numId w:val="99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/>
          <w:color w:val="000000"/>
          <w:kern w:val="3"/>
          <w:lang w:eastAsia="zh-CN" w:bidi="hi-IN"/>
        </w:rPr>
      </w:pPr>
      <w:r w:rsidRPr="00380397">
        <w:rPr>
          <w:rFonts w:eastAsia="SimSun" w:cs="Arial"/>
          <w:b/>
          <w:color w:val="000000"/>
          <w:kern w:val="3"/>
          <w:lang w:eastAsia="zh-CN" w:bidi="hi-IN"/>
        </w:rPr>
        <w:t xml:space="preserve">Działanie zrealizowane w ramach reintegracji społeczno-zawodowej </w:t>
      </w:r>
    </w:p>
    <w:p w14:paraId="4A91D1F9" w14:textId="77777777" w:rsidR="00331295" w:rsidRPr="00057A47" w:rsidRDefault="00331295" w:rsidP="00670E61">
      <w:pPr>
        <w:widowControl w:val="0"/>
        <w:suppressAutoHyphens/>
        <w:autoSpaceDN w:val="0"/>
        <w:ind w:left="720"/>
        <w:jc w:val="both"/>
        <w:textAlignment w:val="baseline"/>
        <w:rPr>
          <w:rFonts w:eastAsia="SimSun" w:cs="Arial"/>
          <w:bCs w:val="0"/>
          <w:color w:val="000000"/>
          <w:kern w:val="3"/>
          <w:sz w:val="22"/>
          <w:szCs w:val="22"/>
          <w:lang w:eastAsia="zh-CN" w:bidi="hi-IN"/>
        </w:rPr>
      </w:pPr>
    </w:p>
    <w:p w14:paraId="49FE24EC" w14:textId="77777777" w:rsidR="009758D4" w:rsidRPr="00380397" w:rsidRDefault="009758D4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Osobom uczestniczącym w zajęciach z reintegracji </w:t>
      </w:r>
      <w:proofErr w:type="spellStart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społeczno</w:t>
      </w:r>
      <w:proofErr w:type="spellEnd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– zawodowej zapewniono:</w:t>
      </w:r>
    </w:p>
    <w:p w14:paraId="35DB4189" w14:textId="77777777" w:rsidR="009758D4" w:rsidRPr="00380397" w:rsidRDefault="009758D4" w:rsidP="001529CF">
      <w:pPr>
        <w:widowControl w:val="0"/>
        <w:numPr>
          <w:ilvl w:val="0"/>
          <w:numId w:val="43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badania lekarza medycyny pracy,</w:t>
      </w:r>
    </w:p>
    <w:p w14:paraId="376DE968" w14:textId="77777777" w:rsidR="009758D4" w:rsidRPr="00380397" w:rsidRDefault="009758D4" w:rsidP="001529CF">
      <w:pPr>
        <w:widowControl w:val="0"/>
        <w:numPr>
          <w:ilvl w:val="0"/>
          <w:numId w:val="43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szkolenia w zakresie bezpieczeństwa i higieny pracy,</w:t>
      </w:r>
    </w:p>
    <w:p w14:paraId="0E9FFCF2" w14:textId="77777777" w:rsidR="009758D4" w:rsidRPr="00380397" w:rsidRDefault="009758D4" w:rsidP="001529CF">
      <w:pPr>
        <w:widowControl w:val="0"/>
        <w:numPr>
          <w:ilvl w:val="0"/>
          <w:numId w:val="43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odzież roboczą, obuwie robocze oraz środki ochrony indywidualnej lub ekwiwalent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br/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lastRenderedPageBreak/>
        <w:t xml:space="preserve">za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używanie własnej odzieży i obuwia roboczego w trakcie reintegracji zawodowej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,</w:t>
      </w:r>
    </w:p>
    <w:p w14:paraId="14992278" w14:textId="3D3CE617" w:rsidR="00057A47" w:rsidRPr="00380397" w:rsidRDefault="009758D4" w:rsidP="001529CF">
      <w:pPr>
        <w:widowControl w:val="0"/>
        <w:numPr>
          <w:ilvl w:val="0"/>
          <w:numId w:val="43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jeden posiłek dziennie.</w:t>
      </w:r>
    </w:p>
    <w:p w14:paraId="3A9AE60A" w14:textId="504061D9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Uczestnicy zajęć w Centrum otrzymywali co miesiąc świadczenie integracyjne. Zgodnie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br/>
        <w:t>z porozumieniem nr 1/2013 zawartym w dniu 12 kwietnia 2013 roku z Powiatowym Urzędem Pracy</w:t>
      </w:r>
      <w:r w:rsidR="00670E61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Ząbkowicach Śląskich świadczenia integracyjne oraz składki na ubezpieczenie społeczne od tych świadczeń refundowane są ze środków Funduszu Pracy.</w:t>
      </w:r>
      <w:r w:rsidR="00380397"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2022 roku 26 osobom wypłacono motywacyjną premię integracyjną roczną za 2021 rok, natomiast motywacyjną premię integracyjną miesięczną w okresie od 01 stycznia do dnia 31 grudnia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br/>
        <w:t>2022 roku wypłacono 37 razy.</w:t>
      </w:r>
    </w:p>
    <w:p w14:paraId="6377E5F9" w14:textId="77777777" w:rsidR="00057A47" w:rsidRPr="00057A47" w:rsidRDefault="00057A47" w:rsidP="00670E61">
      <w:pPr>
        <w:widowControl w:val="0"/>
        <w:autoSpaceDN w:val="0"/>
        <w:ind w:firstLine="850"/>
        <w:jc w:val="both"/>
        <w:textAlignment w:val="baseline"/>
        <w:rPr>
          <w:rFonts w:eastAsia="SimSun" w:cs="Arial"/>
          <w:bCs w:val="0"/>
          <w:color w:val="00888A"/>
          <w:kern w:val="3"/>
          <w:lang w:eastAsia="zh-CN" w:bidi="hi-IN"/>
        </w:rPr>
      </w:pPr>
    </w:p>
    <w:p w14:paraId="09BE6138" w14:textId="77777777" w:rsidR="00057A47" w:rsidRPr="00057A47" w:rsidRDefault="00057A47" w:rsidP="00670E61">
      <w:pPr>
        <w:keepNext/>
        <w:widowControl w:val="0"/>
        <w:autoSpaceDN w:val="0"/>
        <w:textAlignment w:val="baseline"/>
        <w:outlineLvl w:val="1"/>
        <w:rPr>
          <w:rFonts w:eastAsia="Microsoft YaHei" w:cs="Arial"/>
          <w:b/>
          <w:color w:val="000000"/>
          <w:kern w:val="3"/>
          <w:sz w:val="22"/>
          <w:szCs w:val="22"/>
          <w:lang w:eastAsia="zh-CN" w:bidi="hi-IN"/>
        </w:rPr>
      </w:pPr>
      <w:bookmarkStart w:id="13" w:name="__RefHeading___Toc3922_2508978709"/>
      <w:r w:rsidRPr="00057A47">
        <w:rPr>
          <w:rFonts w:eastAsia="Microsoft YaHei" w:cs="Arial"/>
          <w:b/>
          <w:color w:val="000000"/>
          <w:kern w:val="3"/>
          <w:sz w:val="22"/>
          <w:szCs w:val="22"/>
          <w:lang w:eastAsia="zh-CN" w:bidi="hi-IN"/>
        </w:rPr>
        <w:t>2.1. Reintegracja społeczna</w:t>
      </w:r>
      <w:bookmarkEnd w:id="13"/>
    </w:p>
    <w:p w14:paraId="67A45A10" w14:textId="77777777" w:rsidR="00057A47" w:rsidRPr="00057A47" w:rsidRDefault="00057A47" w:rsidP="00670E61">
      <w:pPr>
        <w:widowControl w:val="0"/>
        <w:autoSpaceDE w:val="0"/>
        <w:autoSpaceDN w:val="0"/>
        <w:ind w:firstLine="855"/>
        <w:jc w:val="both"/>
        <w:textAlignment w:val="baseline"/>
        <w:rPr>
          <w:rFonts w:eastAsia="TimesNewRomanPSMT" w:cs="TimesNewRomanPSMT"/>
          <w:bCs w:val="0"/>
          <w:color w:val="00888A"/>
          <w:kern w:val="3"/>
          <w:lang w:eastAsia="zh-CN" w:bidi="hi-IN"/>
        </w:rPr>
      </w:pPr>
    </w:p>
    <w:p w14:paraId="27F914C3" w14:textId="77777777" w:rsidR="00380397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380397">
        <w:rPr>
          <w:rFonts w:eastAsia="TimesNewRomanPSMT" w:cs="TimesNewRomanPSMT"/>
          <w:bCs w:val="0"/>
          <w:color w:val="000000"/>
          <w:kern w:val="3"/>
          <w:lang w:eastAsia="zh-CN" w:bidi="hi-IN"/>
        </w:rPr>
        <w:t>W ramach reintegracji społecznej prowadzone są warsztaty motywacyjne, warsztaty z doradztwa zawodowego i edukacji ogólnej. Każdy uczestnik ma możliwość skorzystania z indywidualnych porad psychologa, doradcy zawodowego oraz pracownika socjalnego. Nadrzędnym celem reintegracji społecznej jest budowanie wspólnoty, odbudowywanie poczucia przynależności i więzi społecznej, poprzez dzielenie się własnymi zainteresowaniami i doświadczeniami życiowymi.</w:t>
      </w:r>
    </w:p>
    <w:p w14:paraId="669AE1E5" w14:textId="16070FE2" w:rsidR="00057A47" w:rsidRPr="00380397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W dniach 22 i 23 sierpnia 2022 roku pracownik socjalny Centrum przeprowadził spotkania              z Uczestnikami na temat: </w:t>
      </w:r>
      <w:r w:rsidRPr="00380397">
        <w:rPr>
          <w:rFonts w:eastAsia="SimSun"/>
          <w:b/>
          <w:color w:val="000000"/>
          <w:kern w:val="3"/>
          <w:lang w:eastAsia="zh-CN" w:bidi="hi-IN"/>
        </w:rPr>
        <w:t>„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Alkoholizm</w:t>
      </w:r>
      <w:r w:rsidRPr="00380397">
        <w:rPr>
          <w:rFonts w:eastAsia="SimSun"/>
          <w:b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– co trzeba wiedzieć o uzależnieniu od alkoholu i jak przeciwdziałać rozwojowi choroby alkoholowej”. W trakcie spotkania zostały poruszone następujące zagadnienia:</w:t>
      </w:r>
    </w:p>
    <w:p w14:paraId="71E150FC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Alkoholizm - podstawowe informacje.</w:t>
      </w:r>
    </w:p>
    <w:p w14:paraId="1A4F2C61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Objawy uzależnienia od alkoholu.</w:t>
      </w:r>
    </w:p>
    <w:p w14:paraId="4EEF96C0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Wpływ nadmiernego spożywanie alkoholu na organizm człowieka, fazy alkoholizmu - jak rozwija się uzależnienie.</w:t>
      </w:r>
    </w:p>
    <w:p w14:paraId="09177C03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Co zrobić, aby nie zostać osobą uzależnioną od alkoholu - 10 wskazówek, jak wyhamować w porę.</w:t>
      </w:r>
    </w:p>
    <w:p w14:paraId="2F36D8E5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Mity na temat alkoholu.</w:t>
      </w:r>
    </w:p>
    <w:p w14:paraId="2E58587F" w14:textId="1A183F08" w:rsidR="00057A47" w:rsidRP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Współuzależnienie:</w:t>
      </w:r>
    </w:p>
    <w:p w14:paraId="260F9E75" w14:textId="77777777" w:rsidR="001529CF" w:rsidRDefault="00057A47" w:rsidP="001529CF">
      <w:pPr>
        <w:pStyle w:val="Akapitzlist"/>
        <w:widowControl w:val="0"/>
        <w:numPr>
          <w:ilvl w:val="0"/>
          <w:numId w:val="146"/>
        </w:numPr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stadia rozwoju dysfunkcjonalności w rodzinie z problemem alkoholowym, zachowania wskazując na istnienie w rodzinie współuzależnienia,</w:t>
      </w:r>
    </w:p>
    <w:p w14:paraId="71D347E9" w14:textId="1C4F3777" w:rsidR="00057A47" w:rsidRPr="001529CF" w:rsidRDefault="00057A47" w:rsidP="001529CF">
      <w:pPr>
        <w:pStyle w:val="Akapitzlist"/>
        <w:widowControl w:val="0"/>
        <w:numPr>
          <w:ilvl w:val="0"/>
          <w:numId w:val="146"/>
        </w:numPr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zachowania członków rodziny pomagające podjąć osobie uzależnionej walkę z nałogiem,</w:t>
      </w:r>
    </w:p>
    <w:p w14:paraId="491C4CF2" w14:textId="77777777" w:rsidR="001529CF" w:rsidRDefault="00057A47" w:rsidP="001529CF">
      <w:pPr>
        <w:pStyle w:val="Akapitzlist"/>
        <w:widowControl w:val="0"/>
        <w:numPr>
          <w:ilvl w:val="1"/>
          <w:numId w:val="145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Dzieci w rodzinie alkoholowej :</w:t>
      </w:r>
    </w:p>
    <w:p w14:paraId="326801DB" w14:textId="77777777" w:rsidR="001529CF" w:rsidRDefault="00057A47" w:rsidP="001529CF">
      <w:pPr>
        <w:pStyle w:val="Akapitzlist"/>
        <w:widowControl w:val="0"/>
        <w:numPr>
          <w:ilvl w:val="0"/>
          <w:numId w:val="148"/>
        </w:numPr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rodzaje ról społecznych pełnionych przez dzieci w rodzinie z problemem alkoholowym,</w:t>
      </w:r>
    </w:p>
    <w:p w14:paraId="5FDFC8A3" w14:textId="1F69A191" w:rsidR="00057A47" w:rsidRPr="001529CF" w:rsidRDefault="00057A47" w:rsidP="001529CF">
      <w:pPr>
        <w:pStyle w:val="Akapitzlist"/>
        <w:widowControl w:val="0"/>
        <w:numPr>
          <w:ilvl w:val="0"/>
          <w:numId w:val="148"/>
        </w:numPr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na czym polega syndrom DDA  (charakterystyczne cechy).</w:t>
      </w:r>
    </w:p>
    <w:p w14:paraId="27210A08" w14:textId="77777777" w:rsidR="00057A47" w:rsidRPr="00380397" w:rsidRDefault="00057A47" w:rsidP="00670E61">
      <w:pPr>
        <w:widowControl w:val="0"/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Osoby biorące udział w spotkaniu otrzymały trzy rodzaje testów do samodzielnego wykonania w domu:</w:t>
      </w:r>
    </w:p>
    <w:p w14:paraId="398A8F34" w14:textId="120142A5" w:rsidR="00057A47" w:rsidRPr="001529CF" w:rsidRDefault="00057A47" w:rsidP="001529CF">
      <w:pPr>
        <w:pStyle w:val="Akapitzlist"/>
        <w:widowControl w:val="0"/>
        <w:numPr>
          <w:ilvl w:val="0"/>
          <w:numId w:val="149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1529CF">
        <w:rPr>
          <w:rFonts w:eastAsia="SimSun" w:cs="Arial"/>
          <w:bCs w:val="0"/>
          <w:color w:val="000000"/>
          <w:kern w:val="3"/>
          <w:lang w:eastAsia="zh-CN" w:bidi="hi-IN"/>
        </w:rPr>
        <w:t>test AUDIT (test rozpoznawania zaburzeń związanych z piciem alkoholu),</w:t>
      </w:r>
    </w:p>
    <w:p w14:paraId="13A47D82" w14:textId="57604599" w:rsidR="00057A47" w:rsidRPr="001529CF" w:rsidRDefault="00057A47" w:rsidP="001529CF">
      <w:pPr>
        <w:pStyle w:val="Akapitzlist"/>
        <w:widowControl w:val="0"/>
        <w:numPr>
          <w:ilvl w:val="0"/>
          <w:numId w:val="149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1529CF">
        <w:rPr>
          <w:rFonts w:eastAsia="SimSun" w:cs="Arial"/>
          <w:bCs w:val="0"/>
          <w:color w:val="000000"/>
          <w:kern w:val="3"/>
          <w:lang w:eastAsia="zh-CN" w:bidi="hi-IN"/>
        </w:rPr>
        <w:t>test „Sprawdź, czy pijesz rozsądnie?”,</w:t>
      </w:r>
    </w:p>
    <w:p w14:paraId="286F9FDF" w14:textId="71CB3AC5" w:rsidR="00057A47" w:rsidRPr="001529CF" w:rsidRDefault="00057A47" w:rsidP="001529CF">
      <w:pPr>
        <w:pStyle w:val="Akapitzlist"/>
        <w:widowControl w:val="0"/>
        <w:numPr>
          <w:ilvl w:val="0"/>
          <w:numId w:val="149"/>
        </w:numPr>
        <w:autoSpaceDE w:val="0"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1529CF">
        <w:rPr>
          <w:rFonts w:eastAsia="SimSun"/>
          <w:bCs w:val="0"/>
          <w:color w:val="000000"/>
          <w:kern w:val="3"/>
          <w:lang w:eastAsia="zh-CN" w:bidi="hi-IN"/>
        </w:rPr>
        <w:t>test „Czy masz problem z alkoholem?”.</w:t>
      </w:r>
    </w:p>
    <w:p w14:paraId="6A8FC175" w14:textId="77777777" w:rsidR="00380397" w:rsidRDefault="00380397" w:rsidP="00670E61">
      <w:pPr>
        <w:widowControl w:val="0"/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</w:p>
    <w:p w14:paraId="1FB9A349" w14:textId="199E5781" w:rsidR="00057A47" w:rsidRPr="00380397" w:rsidRDefault="00057A47" w:rsidP="00670E61">
      <w:pPr>
        <w:widowControl w:val="0"/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W dniach 26.08.2022 oraz 26.09.2022 roku pracownik socjalny Centrum przeprowadził spotkanie z Uczestniczkami z warsztatu gastronomicznego, warsztatu rękodzieła artystycznego oraz warsztatu sprzątania i utrzymania czystości na temat „Kobieta współczesna – o czym powinna wiedzieć”. Panie uczestniczące w spotkaniu  zapoznały się  z podstawowymi informacjami na temat:</w:t>
      </w:r>
    </w:p>
    <w:p w14:paraId="2FB9F838" w14:textId="77777777" w:rsidR="00057A47" w:rsidRPr="00380397" w:rsidRDefault="00057A47" w:rsidP="00670E61">
      <w:pPr>
        <w:widowControl w:val="0"/>
        <w:numPr>
          <w:ilvl w:val="0"/>
          <w:numId w:val="44"/>
        </w:numPr>
        <w:tabs>
          <w:tab w:val="left" w:pos="86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raka piersi tj.:</w:t>
      </w:r>
    </w:p>
    <w:p w14:paraId="0C7447E0" w14:textId="462ABA44" w:rsidR="00057A47" w:rsidRPr="00670E61" w:rsidRDefault="00057A47" w:rsidP="001529CF">
      <w:pPr>
        <w:pStyle w:val="Akapitzlist"/>
        <w:widowControl w:val="0"/>
        <w:numPr>
          <w:ilvl w:val="0"/>
          <w:numId w:val="121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jakie są główne czynniki ryzyka wystąpienia raka piersi,</w:t>
      </w:r>
    </w:p>
    <w:p w14:paraId="63F61372" w14:textId="443E0046" w:rsidR="00057A47" w:rsidRPr="00670E61" w:rsidRDefault="00057A47" w:rsidP="001529CF">
      <w:pPr>
        <w:pStyle w:val="Akapitzlist"/>
        <w:widowControl w:val="0"/>
        <w:numPr>
          <w:ilvl w:val="0"/>
          <w:numId w:val="121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lastRenderedPageBreak/>
        <w:t>na czym polega profilaktyka raka piersi,</w:t>
      </w:r>
    </w:p>
    <w:p w14:paraId="4AE5E86F" w14:textId="77777777" w:rsidR="00670E61" w:rsidRDefault="00057A47" w:rsidP="001529CF">
      <w:pPr>
        <w:pStyle w:val="Akapitzlist"/>
        <w:widowControl w:val="0"/>
        <w:numPr>
          <w:ilvl w:val="0"/>
          <w:numId w:val="121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 xml:space="preserve">metody badania piersi techniką </w:t>
      </w:r>
      <w:proofErr w:type="spellStart"/>
      <w:r w:rsidRPr="00670E61">
        <w:rPr>
          <w:rFonts w:eastAsia="SimSun"/>
          <w:bCs w:val="0"/>
          <w:color w:val="000000"/>
          <w:kern w:val="3"/>
          <w:lang w:eastAsia="zh-CN" w:bidi="hi-IN"/>
        </w:rPr>
        <w:t>palpacyjną</w:t>
      </w:r>
      <w:proofErr w:type="spellEnd"/>
      <w:r w:rsidRPr="00670E61">
        <w:rPr>
          <w:rFonts w:eastAsia="SimSun"/>
          <w:bCs w:val="0"/>
          <w:color w:val="000000"/>
          <w:kern w:val="3"/>
          <w:lang w:eastAsia="zh-CN" w:bidi="hi-IN"/>
        </w:rPr>
        <w:t>,</w:t>
      </w:r>
    </w:p>
    <w:p w14:paraId="3E94CBCA" w14:textId="7A2DD233" w:rsidR="00057A47" w:rsidRPr="00670E61" w:rsidRDefault="00057A47" w:rsidP="001529CF">
      <w:pPr>
        <w:pStyle w:val="Akapitzlist"/>
        <w:widowControl w:val="0"/>
        <w:numPr>
          <w:ilvl w:val="0"/>
          <w:numId w:val="121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na co trzeba zwrócić szczególną uwagę w trakcie samobadania piersi,</w:t>
      </w:r>
    </w:p>
    <w:p w14:paraId="6D5AE4AA" w14:textId="77777777" w:rsidR="00057A47" w:rsidRPr="00380397" w:rsidRDefault="00057A47" w:rsidP="00670E61">
      <w:pPr>
        <w:widowControl w:val="0"/>
        <w:numPr>
          <w:ilvl w:val="0"/>
          <w:numId w:val="45"/>
        </w:numPr>
        <w:tabs>
          <w:tab w:val="left" w:pos="790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raka szyjki macicy tj.:</w:t>
      </w:r>
    </w:p>
    <w:p w14:paraId="53033742" w14:textId="2878D093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jakie są główne czynniki ryzyka wystąpienia raka szyjki macicy,</w:t>
      </w:r>
    </w:p>
    <w:p w14:paraId="3D6BAF3A" w14:textId="4BF7F02E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na czym polega profilaktyka raka szyjki macicy,</w:t>
      </w:r>
    </w:p>
    <w:p w14:paraId="672E0C26" w14:textId="2026F6DD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objawy raka szyjki macicy,</w:t>
      </w:r>
    </w:p>
    <w:p w14:paraId="42BFF7B9" w14:textId="77777777" w:rsid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na czym polega badanie cytologiczne,</w:t>
      </w:r>
    </w:p>
    <w:p w14:paraId="2BC605BB" w14:textId="70B74ADD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jakie są czynniki predysponujące do wykonania cytologii,</w:t>
      </w:r>
    </w:p>
    <w:p w14:paraId="66D69918" w14:textId="670B928D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jak przygotować się do cytologii,</w:t>
      </w:r>
    </w:p>
    <w:p w14:paraId="51BC1678" w14:textId="647D31FB" w:rsidR="00057A47" w:rsidRPr="00670E61" w:rsidRDefault="00057A47" w:rsidP="001529CF">
      <w:pPr>
        <w:pStyle w:val="Akapitzlist"/>
        <w:widowControl w:val="0"/>
        <w:numPr>
          <w:ilvl w:val="0"/>
          <w:numId w:val="122"/>
        </w:numPr>
        <w:suppressAutoHyphens/>
        <w:autoSpaceDN w:val="0"/>
        <w:ind w:left="357" w:hanging="357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670E61">
        <w:rPr>
          <w:rFonts w:eastAsia="SimSun"/>
          <w:bCs w:val="0"/>
          <w:color w:val="000000"/>
          <w:kern w:val="3"/>
          <w:lang w:eastAsia="zh-CN" w:bidi="hi-IN"/>
        </w:rPr>
        <w:t>jakie  pytania może zadać lekarz przed badaniem cytologicznym.</w:t>
      </w:r>
    </w:p>
    <w:p w14:paraId="37B6D0E3" w14:textId="77777777" w:rsidR="00057A47" w:rsidRPr="00380397" w:rsidRDefault="00057A47" w:rsidP="00670E61">
      <w:pPr>
        <w:widowControl w:val="0"/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Na zakończenie spotkania Uczestniczki obejrzały film prezentujący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podstawowe metody badania piersi techniką </w:t>
      </w:r>
      <w:proofErr w:type="spellStart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palpacyjną</w:t>
      </w:r>
      <w:proofErr w:type="spellEnd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oraz film ukazujący historię kobiety, u której zdiagnozowano raka piersi. </w:t>
      </w:r>
      <w:r w:rsidRPr="00380397">
        <w:rPr>
          <w:rFonts w:eastAsia="TimesNewRomanPSMT" w:cs="TimesNewRomanPSMT"/>
          <w:bCs w:val="0"/>
          <w:color w:val="000000"/>
          <w:kern w:val="3"/>
          <w:lang w:eastAsia="zh-CN" w:bidi="hi-IN"/>
        </w:rPr>
        <w:t>Panie biorące udział w spotkaniu otrzymały materiały na temat zmian w obrębie piersi i węzłów chłonnych, które są wskazaniem do wykonania USG piersi oraz materiały prezentujące sposoby samobadania  piersi.</w:t>
      </w:r>
    </w:p>
    <w:p w14:paraId="47AE4F3B" w14:textId="77777777" w:rsidR="00380397" w:rsidRDefault="00380397" w:rsidP="00670E61">
      <w:pPr>
        <w:widowControl w:val="0"/>
        <w:autoSpaceDE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sz w:val="22"/>
          <w:szCs w:val="22"/>
          <w:lang w:eastAsia="zh-CN" w:bidi="hi-IN"/>
        </w:rPr>
      </w:pPr>
    </w:p>
    <w:p w14:paraId="53F071BE" w14:textId="27FD9E4A" w:rsidR="00057A47" w:rsidRPr="00380397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Raz w miesiącu odbywały się spotkania indywidualne z psychoterapeutą oraz szkolenia grupowe na temat:</w:t>
      </w:r>
    </w:p>
    <w:p w14:paraId="23CE9F39" w14:textId="77777777" w:rsidR="008C0052" w:rsidRPr="008C0052" w:rsidRDefault="00057A47" w:rsidP="001529CF">
      <w:pPr>
        <w:pStyle w:val="Akapitzlist"/>
        <w:numPr>
          <w:ilvl w:val="0"/>
          <w:numId w:val="125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Siła odpowiedzialności.</w:t>
      </w:r>
    </w:p>
    <w:p w14:paraId="64BC82DB" w14:textId="77777777" w:rsidR="008C0052" w:rsidRPr="008C0052" w:rsidRDefault="00057A47" w:rsidP="001529CF">
      <w:pPr>
        <w:pStyle w:val="Akapitzlist"/>
        <w:numPr>
          <w:ilvl w:val="0"/>
          <w:numId w:val="125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Asertywność to nie tylko mówienie nie – to znaczy więcej.</w:t>
      </w:r>
    </w:p>
    <w:p w14:paraId="394FCDE2" w14:textId="77777777" w:rsidR="008C0052" w:rsidRPr="008C0052" w:rsidRDefault="00057A47" w:rsidP="001529CF">
      <w:pPr>
        <w:pStyle w:val="Akapitzlist"/>
        <w:numPr>
          <w:ilvl w:val="0"/>
          <w:numId w:val="125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Wyciszanie poprzez pozytywne emocje.</w:t>
      </w:r>
    </w:p>
    <w:p w14:paraId="1FADA90A" w14:textId="06EFD1C9" w:rsidR="00057A47" w:rsidRPr="008C0052" w:rsidRDefault="00057A47" w:rsidP="001529CF">
      <w:pPr>
        <w:pStyle w:val="Akapitzlist"/>
        <w:numPr>
          <w:ilvl w:val="0"/>
          <w:numId w:val="125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Terytorium psychologiczne</w:t>
      </w:r>
      <w:r w:rsidRPr="008C0052">
        <w:rPr>
          <w:rFonts w:eastAsia="TimesNewRomanPS-BoldMT" w:cs="TimesNewRomanPS-BoldMT"/>
          <w:bCs w:val="0"/>
          <w:kern w:val="3"/>
          <w:sz w:val="22"/>
          <w:szCs w:val="22"/>
          <w:lang w:eastAsia="zh-CN" w:bidi="hi-IN"/>
        </w:rPr>
        <w:t>.</w:t>
      </w:r>
    </w:p>
    <w:p w14:paraId="643AA67E" w14:textId="77777777" w:rsidR="00057A47" w:rsidRPr="00057A47" w:rsidRDefault="00057A47" w:rsidP="00670E61">
      <w:pPr>
        <w:tabs>
          <w:tab w:val="left" w:pos="730"/>
          <w:tab w:val="left" w:pos="6828"/>
          <w:tab w:val="left" w:pos="6916"/>
        </w:tabs>
        <w:autoSpaceDE w:val="0"/>
        <w:autoSpaceDN w:val="0"/>
        <w:ind w:left="340" w:hanging="340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</w:p>
    <w:p w14:paraId="39122304" w14:textId="77777777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kern w:val="3"/>
          <w:lang w:eastAsia="zh-CN" w:bidi="hi-IN"/>
        </w:rPr>
        <w:t>Dodatkowo uczestnicy współpracowali z pracownikiem socjalnym Centrum w zakresie poradnictwa socjalnego i rodzinnego.</w:t>
      </w:r>
    </w:p>
    <w:p w14:paraId="07D611DF" w14:textId="77777777" w:rsidR="00057A47" w:rsidRPr="00380397" w:rsidRDefault="00057A47" w:rsidP="00670E61">
      <w:pPr>
        <w:widowControl w:val="0"/>
        <w:autoSpaceDN w:val="0"/>
        <w:ind w:firstLine="85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</w:p>
    <w:p w14:paraId="3A783B14" w14:textId="77777777" w:rsidR="00057A47" w:rsidRPr="00380397" w:rsidRDefault="00057A47" w:rsidP="00670E61">
      <w:pPr>
        <w:keepNext/>
        <w:widowControl w:val="0"/>
        <w:autoSpaceDN w:val="0"/>
        <w:textAlignment w:val="baseline"/>
        <w:outlineLvl w:val="1"/>
        <w:rPr>
          <w:rFonts w:ascii="Arial" w:eastAsia="Microsoft YaHei" w:hAnsi="Arial" w:cs="Arial"/>
          <w:b/>
          <w:kern w:val="3"/>
          <w:lang w:eastAsia="zh-CN" w:bidi="hi-IN"/>
        </w:rPr>
      </w:pPr>
      <w:bookmarkStart w:id="14" w:name="__RefHeading___Toc3924_2508978709"/>
      <w:r w:rsidRPr="00380397">
        <w:rPr>
          <w:rFonts w:eastAsia="Microsoft YaHei" w:cs="Arial"/>
          <w:b/>
          <w:color w:val="000000"/>
          <w:kern w:val="3"/>
          <w:lang w:eastAsia="zh-CN" w:bidi="hi-IN"/>
        </w:rPr>
        <w:t>2.2. Reintegracja zawodowa</w:t>
      </w:r>
      <w:bookmarkEnd w:id="14"/>
    </w:p>
    <w:p w14:paraId="317F4868" w14:textId="77777777" w:rsidR="00057A47" w:rsidRPr="00057A47" w:rsidRDefault="00057A47" w:rsidP="00670E61">
      <w:pPr>
        <w:widowControl w:val="0"/>
        <w:autoSpaceDN w:val="0"/>
        <w:ind w:firstLine="85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</w:p>
    <w:p w14:paraId="373EC0A3" w14:textId="1142DC11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kern w:val="3"/>
          <w:lang w:eastAsia="zh-CN" w:bidi="hi-IN"/>
        </w:rPr>
        <w:t xml:space="preserve">W 2022 roku reintegracja zawodowa prowadzona była w ramach warsztatów zawodowych wewnętrznych i zewnętrznych. Warsztaty wewnętrzne prowadzone są przez instruktorów nauki zawodu będących pracownikami Centrum, natomiast warsztaty zewnętrzne prowadzone są przez potencjalnych pracodawców na podstawie umowy dotyczącej </w:t>
      </w:r>
      <w:r w:rsidRPr="00380397">
        <w:rPr>
          <w:rFonts w:eastAsia="SimSun"/>
          <w:bCs w:val="0"/>
          <w:iCs/>
          <w:kern w:val="3"/>
          <w:lang w:eastAsia="zh-CN" w:bidi="hi-IN"/>
        </w:rPr>
        <w:t>zorganizowania praktyki zawodowej w ramach reintegracji zawodowej prowadzonej przez Centrum Integracji Społecznej Gminy Kamieniec Ząbkowicki.</w:t>
      </w:r>
      <w:r w:rsid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omawianym okresie uczestnicy Centrum zdobywali nowe umiejętności w warsztacie:</w:t>
      </w:r>
    </w:p>
    <w:p w14:paraId="6AA6A360" w14:textId="77777777" w:rsidR="008C0052" w:rsidRDefault="00057A47" w:rsidP="008C0052">
      <w:pPr>
        <w:widowControl w:val="0"/>
        <w:numPr>
          <w:ilvl w:val="0"/>
          <w:numId w:val="126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gastronomicznym,</w:t>
      </w:r>
    </w:p>
    <w:p w14:paraId="44581D72" w14:textId="77777777" w:rsidR="008C0052" w:rsidRDefault="00057A47" w:rsidP="008C0052">
      <w:pPr>
        <w:widowControl w:val="0"/>
        <w:numPr>
          <w:ilvl w:val="0"/>
          <w:numId w:val="126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 w:cs="Arial"/>
          <w:bCs w:val="0"/>
          <w:color w:val="000000"/>
          <w:kern w:val="3"/>
          <w:lang w:eastAsia="zh-CN" w:bidi="hi-IN"/>
        </w:rPr>
        <w:t>ogrodniczym</w:t>
      </w:r>
      <w:r w:rsidR="008C0052">
        <w:rPr>
          <w:rFonts w:eastAsia="SimSun" w:cs="Arial"/>
          <w:bCs w:val="0"/>
          <w:kern w:val="3"/>
          <w:lang w:eastAsia="zh-CN" w:bidi="hi-IN"/>
        </w:rPr>
        <w:t>,</w:t>
      </w:r>
    </w:p>
    <w:p w14:paraId="6A3344CF" w14:textId="77777777" w:rsidR="008C0052" w:rsidRDefault="00057A47" w:rsidP="008C0052">
      <w:pPr>
        <w:widowControl w:val="0"/>
        <w:numPr>
          <w:ilvl w:val="0"/>
          <w:numId w:val="126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 w:cs="Arial"/>
          <w:bCs w:val="0"/>
          <w:color w:val="000000"/>
          <w:kern w:val="3"/>
          <w:lang w:eastAsia="zh-CN" w:bidi="hi-IN"/>
        </w:rPr>
        <w:t>rękodzieła artystycznego,</w:t>
      </w:r>
    </w:p>
    <w:p w14:paraId="281FC872" w14:textId="77777777" w:rsidR="008C0052" w:rsidRDefault="00057A47" w:rsidP="008C0052">
      <w:pPr>
        <w:widowControl w:val="0"/>
        <w:numPr>
          <w:ilvl w:val="0"/>
          <w:numId w:val="126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 w:cs="Arial"/>
          <w:bCs w:val="0"/>
          <w:color w:val="000000"/>
          <w:kern w:val="3"/>
          <w:lang w:eastAsia="zh-CN" w:bidi="hi-IN"/>
        </w:rPr>
        <w:t>sprzątania i utrzymania czystości,</w:t>
      </w:r>
    </w:p>
    <w:p w14:paraId="4403D78E" w14:textId="11B35710" w:rsidR="00057A47" w:rsidRPr="008C0052" w:rsidRDefault="00057A47" w:rsidP="008C0052">
      <w:pPr>
        <w:widowControl w:val="0"/>
        <w:numPr>
          <w:ilvl w:val="0"/>
          <w:numId w:val="126"/>
        </w:numPr>
        <w:suppressAutoHyphens/>
        <w:autoSpaceDN w:val="0"/>
        <w:ind w:left="357" w:hanging="357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 w:cs="Arial"/>
          <w:bCs w:val="0"/>
          <w:color w:val="000000"/>
          <w:kern w:val="3"/>
          <w:lang w:eastAsia="zh-CN" w:bidi="hi-IN"/>
        </w:rPr>
        <w:t>utrzymania terenów zielonych.</w:t>
      </w:r>
    </w:p>
    <w:p w14:paraId="62712964" w14:textId="77777777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tbl>
      <w:tblPr>
        <w:tblW w:w="93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568"/>
        <w:gridCol w:w="1245"/>
        <w:gridCol w:w="1470"/>
        <w:gridCol w:w="1275"/>
      </w:tblGrid>
      <w:tr w:rsidR="00057A47" w:rsidRPr="00380397" w14:paraId="5DB7FE3A" w14:textId="77777777" w:rsidTr="002A391E">
        <w:tc>
          <w:tcPr>
            <w:tcW w:w="538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4DD41F" w14:textId="77777777" w:rsidR="00057A47" w:rsidRPr="00380397" w:rsidRDefault="00057A47" w:rsidP="00670E6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lang w:eastAsia="zh-CN" w:bidi="hi-IN"/>
              </w:rPr>
            </w:pPr>
            <w:r w:rsidRPr="00380397">
              <w:rPr>
                <w:rFonts w:eastAsia="SimSun"/>
                <w:bCs w:val="0"/>
                <w:kern w:val="3"/>
                <w:lang w:eastAsia="zh-CN" w:bidi="hi-IN"/>
              </w:rPr>
              <w:t>Wyszczególnienie</w:t>
            </w:r>
          </w:p>
        </w:tc>
        <w:tc>
          <w:tcPr>
            <w:tcW w:w="39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6CF673B" w14:textId="77777777" w:rsidR="00057A47" w:rsidRPr="00380397" w:rsidRDefault="00057A47" w:rsidP="00670E6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lang w:eastAsia="zh-CN" w:bidi="hi-IN"/>
              </w:rPr>
            </w:pPr>
            <w:r w:rsidRPr="00380397">
              <w:rPr>
                <w:rFonts w:eastAsia="SimSun"/>
                <w:bCs w:val="0"/>
                <w:kern w:val="3"/>
                <w:lang w:eastAsia="zh-CN" w:bidi="hi-IN"/>
              </w:rPr>
              <w:t>Liczba osób, które</w:t>
            </w:r>
          </w:p>
        </w:tc>
      </w:tr>
      <w:tr w:rsidR="00057A47" w:rsidRPr="00057A47" w14:paraId="6AF6BC79" w14:textId="77777777" w:rsidTr="002A391E">
        <w:tc>
          <w:tcPr>
            <w:tcW w:w="538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A0CEF5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lang w:eastAsia="zh-CN" w:bidi="hi-IN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308FAF" w14:textId="77777777" w:rsidR="00057A47" w:rsidRPr="00057A47" w:rsidRDefault="00057A47" w:rsidP="00670E6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rozpoczęły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04D7A8" w14:textId="77777777" w:rsidR="00057A47" w:rsidRPr="00057A47" w:rsidRDefault="00057A47" w:rsidP="00670E6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uczestniczyły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D232E2" w14:textId="77777777" w:rsidR="00057A47" w:rsidRPr="00057A47" w:rsidRDefault="00057A47" w:rsidP="00670E6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ukończyły</w:t>
            </w:r>
          </w:p>
        </w:tc>
      </w:tr>
      <w:tr w:rsidR="00057A47" w:rsidRPr="00057A47" w14:paraId="1389D00C" w14:textId="77777777" w:rsidTr="002A391E">
        <w:tc>
          <w:tcPr>
            <w:tcW w:w="5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A96CE3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Warsztaty zawodowe w ramach działalności wytwórczej, handlowej lub usługowej prowadzonej przez Centrum: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C30EE9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  <w:t>46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2007AA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  <w:t>76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D2EAE4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  <w:t>31</w:t>
            </w:r>
          </w:p>
        </w:tc>
      </w:tr>
      <w:tr w:rsidR="00057A47" w:rsidRPr="00057A47" w14:paraId="695AB4A0" w14:textId="77777777" w:rsidTr="002A391E"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FF1E13" w14:textId="77777777" w:rsidR="00057A47" w:rsidRPr="00057A47" w:rsidRDefault="00057A47" w:rsidP="00670E61">
            <w:pPr>
              <w:widowControl w:val="0"/>
              <w:suppressAutoHyphens/>
              <w:autoSpaceDN w:val="0"/>
              <w:ind w:left="113" w:right="113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  <w:eastAsianLayout w:id="-1250210304" w:vert="1" w:vertCompress="1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  <w:eastAsianLayout w:id="-1250210304" w:vert="1" w:vertCompress="1"/>
              </w:rPr>
              <w:t>w tym:</w:t>
            </w:r>
          </w:p>
        </w:tc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3194D8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 nr 1 gastronomiczny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28096C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FE3DBE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935CC5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</w:tr>
      <w:tr w:rsidR="00057A47" w:rsidRPr="00057A47" w14:paraId="1F5C1652" w14:textId="77777777" w:rsidTr="002A391E"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D04DC4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lang w:eastAsia="zh-CN" w:bidi="hi-IN"/>
              </w:rPr>
            </w:pPr>
          </w:p>
        </w:tc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444AC4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 nr 2 rękodzieła artystycznego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F536FD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4B766E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0B30CE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</w:tr>
      <w:tr w:rsidR="00057A47" w:rsidRPr="00057A47" w14:paraId="4FEA6B0A" w14:textId="77777777" w:rsidTr="002A391E"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D10635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lang w:eastAsia="zh-CN" w:bidi="hi-IN"/>
              </w:rPr>
            </w:pPr>
          </w:p>
        </w:tc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7DE7F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 nr 3 utrzymania terenów zielonych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4F6D4D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210189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44A13C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</w:tr>
      <w:tr w:rsidR="00057A47" w:rsidRPr="00057A47" w14:paraId="7C652A58" w14:textId="77777777" w:rsidTr="002A391E"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193C37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lang w:eastAsia="zh-CN" w:bidi="hi-IN"/>
              </w:rPr>
            </w:pPr>
          </w:p>
        </w:tc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28052A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 nr 4 ogrodniczy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5AE769" w14:textId="77777777" w:rsidR="00057A47" w:rsidRPr="00057A47" w:rsidRDefault="00057A47" w:rsidP="00670E61">
            <w:pPr>
              <w:widowControl w:val="0"/>
              <w:suppressAutoHyphens/>
              <w:autoSpaceDN w:val="0"/>
              <w:snapToGrid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6C881B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AE28EE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</w:tr>
      <w:tr w:rsidR="00057A47" w:rsidRPr="00057A47" w14:paraId="7DD2A111" w14:textId="77777777" w:rsidTr="002A391E"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663C9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 w:cs="Arial"/>
                <w:bCs w:val="0"/>
                <w:kern w:val="3"/>
                <w:lang w:eastAsia="zh-CN" w:bidi="hi-IN"/>
              </w:rPr>
            </w:pPr>
          </w:p>
        </w:tc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FEEC91" w14:textId="77777777" w:rsidR="00057A47" w:rsidRPr="00057A47" w:rsidRDefault="00057A47" w:rsidP="00670E6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kern w:val="3"/>
                <w:sz w:val="22"/>
                <w:szCs w:val="22"/>
                <w:lang w:eastAsia="zh-CN" w:bidi="hi-IN"/>
              </w:rPr>
              <w:t>warsztat nr 5 sprzątania i utrzymania czystości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C62249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1E196C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27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C201FA" w14:textId="77777777" w:rsidR="00057A47" w:rsidRPr="00057A47" w:rsidRDefault="00057A47" w:rsidP="00670E61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/>
                <w:bCs w:val="0"/>
                <w:color w:val="000000"/>
                <w:kern w:val="3"/>
                <w:sz w:val="22"/>
                <w:szCs w:val="22"/>
                <w:lang w:eastAsia="zh-CN" w:bidi="hi-IN"/>
              </w:rPr>
              <w:t>13</w:t>
            </w:r>
          </w:p>
        </w:tc>
      </w:tr>
    </w:tbl>
    <w:p w14:paraId="147A13CC" w14:textId="77777777" w:rsidR="00057A47" w:rsidRPr="00057A4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tbl>
      <w:tblPr>
        <w:tblW w:w="9360" w:type="dxa"/>
        <w:tblInd w:w="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57A47" w:rsidRPr="00057A47" w14:paraId="4732C594" w14:textId="77777777" w:rsidTr="002A391E">
        <w:tc>
          <w:tcPr>
            <w:tcW w:w="936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62E1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noProof/>
                <w:kern w:val="3"/>
                <w:sz w:val="22"/>
                <w:szCs w:val="22"/>
                <w:lang w:eastAsia="zh-CN" w:bidi="hi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32204A" wp14:editId="070DA029">
                      <wp:simplePos x="0" y="0"/>
                      <wp:positionH relativeFrom="column">
                        <wp:posOffset>-7560</wp:posOffset>
                      </wp:positionH>
                      <wp:positionV relativeFrom="paragraph">
                        <wp:posOffset>226800</wp:posOffset>
                      </wp:positionV>
                      <wp:extent cx="2009879" cy="333360"/>
                      <wp:effectExtent l="0" t="0" r="28471" b="28590"/>
                      <wp:wrapNone/>
                      <wp:docPr id="1122232832" name="Kształt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879" cy="3333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1F4B5A" id="Kształt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17.85pt" to="157.6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" strokeweight="1pt"/>
                  </w:pict>
                </mc:Fallback>
              </mc:AlternateContent>
            </w: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Liczba uczestników w poszczególnych miesiącach</w:t>
            </w:r>
          </w:p>
        </w:tc>
      </w:tr>
      <w:tr w:rsidR="00057A47" w:rsidRPr="00057A47" w14:paraId="485A83AF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2927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 xml:space="preserve">                                          </w:t>
            </w:r>
            <w:r w:rsidRPr="00057A47">
              <w:rPr>
                <w:rFonts w:eastAsia="SimSun" w:cs="Arial"/>
                <w:bCs w:val="0"/>
                <w:kern w:val="3"/>
                <w:sz w:val="20"/>
                <w:szCs w:val="20"/>
                <w:lang w:eastAsia="zh-CN" w:bidi="hi-IN"/>
              </w:rPr>
              <w:t xml:space="preserve">    miesiąc</w:t>
            </w:r>
          </w:p>
          <w:p w14:paraId="06498E9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0"/>
                <w:szCs w:val="20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0"/>
                <w:szCs w:val="20"/>
                <w:lang w:eastAsia="zh-CN" w:bidi="hi-IN"/>
              </w:rPr>
              <w:t>warsztat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FE28A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2B4F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II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6624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III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4BD6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IV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38F3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V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AB0B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VI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A0DA2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VII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9DFAF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VIII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722A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IX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83D4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X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941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XI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8406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XII</w:t>
            </w:r>
          </w:p>
        </w:tc>
      </w:tr>
      <w:tr w:rsidR="00057A47" w:rsidRPr="00057A47" w14:paraId="02F80D6A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A9E2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gastronomiczny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10B64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EC60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FFE6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01CB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ACB7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D2B9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D132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587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3C2BF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3059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A0A0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0AEA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</w:tr>
      <w:tr w:rsidR="00057A47" w:rsidRPr="00057A47" w14:paraId="4C0B23AC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7547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rękodzieła artystycznego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C1C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E5C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FC42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4D7F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F249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B44F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19398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7FC38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3CD8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198E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49BD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BFFA4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</w:tr>
      <w:tr w:rsidR="00057A47" w:rsidRPr="00057A47" w14:paraId="31FBB7EF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4694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ogrodniczy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8BDC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5A9C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F8E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BE704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A7A6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6246C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011D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06F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D5C32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6A68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07EDC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F9FA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</w:tr>
      <w:tr w:rsidR="00057A47" w:rsidRPr="00057A47" w14:paraId="2900B47D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C1A8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sprzątania i utrzymania czystości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16FB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6FFA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A19B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91A82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ABA54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AFED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F14CE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16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E247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9A5D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C4DA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BAEA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7EBDF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</w:tr>
      <w:tr w:rsidR="00057A47" w:rsidRPr="00057A47" w14:paraId="4575A252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8E2A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utrzymania terenów zielonych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AC4F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39525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D7C9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27A8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2C79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F90B8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FCAC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2BEEF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3A8B8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C892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5EBF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498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</w:tr>
      <w:tr w:rsidR="00057A47" w:rsidRPr="00057A47" w14:paraId="7FF39B6A" w14:textId="77777777" w:rsidTr="002A391E">
        <w:tc>
          <w:tcPr>
            <w:tcW w:w="3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0F01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Razem: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929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40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1AF1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39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6430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42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6E05A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42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B0F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7C104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4678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4A546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46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5323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47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536C2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A03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45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8716A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/>
                <w:kern w:val="3"/>
                <w:sz w:val="22"/>
                <w:szCs w:val="22"/>
                <w:lang w:eastAsia="zh-CN" w:bidi="hi-IN"/>
              </w:rPr>
              <w:t>47</w:t>
            </w:r>
          </w:p>
        </w:tc>
      </w:tr>
    </w:tbl>
    <w:p w14:paraId="3F9E1C48" w14:textId="77777777" w:rsidR="00057A47" w:rsidRPr="00057A4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2FAFC9DA" w14:textId="3851C0DE" w:rsidR="00057A47" w:rsidRPr="00380397" w:rsidRDefault="00057A47" w:rsidP="00670E61">
      <w:pPr>
        <w:widowControl w:val="0"/>
        <w:autoSpaceDN w:val="0"/>
        <w:ind w:firstLine="850"/>
        <w:jc w:val="center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W warsztatach zewnętrznych organizowanych w formie praktyk zawodowych wzięło udział</w:t>
      </w:r>
      <w:r w:rsidR="0038039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13 uczestników u następujących pracodawców:</w:t>
      </w:r>
    </w:p>
    <w:tbl>
      <w:tblPr>
        <w:tblW w:w="94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35"/>
        <w:gridCol w:w="2370"/>
      </w:tblGrid>
      <w:tr w:rsidR="00057A47" w:rsidRPr="00057A47" w14:paraId="73D6D2F3" w14:textId="77777777" w:rsidTr="002A391E">
        <w:tc>
          <w:tcPr>
            <w:tcW w:w="7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F85EB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Miejsce praktyk zawodowych:</w:t>
            </w:r>
          </w:p>
        </w:tc>
        <w:tc>
          <w:tcPr>
            <w:tcW w:w="2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1340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Liczba uczestników:</w:t>
            </w:r>
          </w:p>
        </w:tc>
      </w:tr>
      <w:tr w:rsidR="00057A47" w:rsidRPr="00057A47" w14:paraId="6062AF22" w14:textId="77777777" w:rsidTr="002A391E">
        <w:tc>
          <w:tcPr>
            <w:tcW w:w="7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7BAC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Zespół Szkolno-Przedszkolny nr 1 w Kamieńcu Ząbkowickim</w:t>
            </w: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51992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057A47" w:rsidRPr="00057A47" w14:paraId="2BB12A63" w14:textId="77777777" w:rsidTr="002A391E">
        <w:tc>
          <w:tcPr>
            <w:tcW w:w="7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594ED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Zespół Szkolno-Przedszkolny nr 2 w Kamieńcu Ząbkowickim</w:t>
            </w: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F1F5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</w:tr>
      <w:tr w:rsidR="00057A47" w:rsidRPr="00057A47" w14:paraId="0FD921B9" w14:textId="77777777" w:rsidTr="002A391E">
        <w:tc>
          <w:tcPr>
            <w:tcW w:w="7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3E823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Gminne Centrum Kultury w Kamieńcu Ząbkowickim</w:t>
            </w: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6E30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</w:tr>
      <w:tr w:rsidR="00057A47" w:rsidRPr="00057A47" w14:paraId="240261C9" w14:textId="77777777" w:rsidTr="002A391E">
        <w:tc>
          <w:tcPr>
            <w:tcW w:w="7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7A78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Zakład Usług Komunalnych w Kamieńcu Ząbkowickim</w:t>
            </w: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A1347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</w:tr>
      <w:tr w:rsidR="00057A47" w:rsidRPr="00057A47" w14:paraId="7509DB0E" w14:textId="77777777" w:rsidTr="002A391E">
        <w:tc>
          <w:tcPr>
            <w:tcW w:w="7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E3171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Firma Handlowo-Usługowa „ARKO” w Kamieńcu Ząbkowickim</w:t>
            </w: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B7239" w14:textId="77777777" w:rsidR="00057A47" w:rsidRPr="00057A47" w:rsidRDefault="00057A47" w:rsidP="00670E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</w:pPr>
            <w:r w:rsidRPr="00057A47">
              <w:rPr>
                <w:rFonts w:eastAsia="SimSun" w:cs="Arial"/>
                <w:bCs w:val="0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</w:tr>
    </w:tbl>
    <w:p w14:paraId="3F5969D5" w14:textId="77777777" w:rsidR="00380397" w:rsidRDefault="0038039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3E68289D" w14:textId="4D0120F0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W okresie od 01 stycznia do 31 grudnia 2022 roku instruktorzy nauki zawodu w ramach swoich grup przeprowadzili szkolenie między innymi w następującym zakresie:</w:t>
      </w:r>
    </w:p>
    <w:p w14:paraId="3CEAD611" w14:textId="77777777" w:rsidR="00057A47" w:rsidRPr="008C0052" w:rsidRDefault="00057A47" w:rsidP="008C0052">
      <w:pPr>
        <w:pStyle w:val="Akapitzlist"/>
        <w:widowControl w:val="0"/>
        <w:numPr>
          <w:ilvl w:val="0"/>
          <w:numId w:val="107"/>
        </w:numPr>
        <w:tabs>
          <w:tab w:val="left" w:pos="535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u w:val="single"/>
          <w:lang w:eastAsia="zh-CN" w:bidi="hi-IN"/>
        </w:rPr>
      </w:pPr>
      <w:r w:rsidRPr="008C0052">
        <w:rPr>
          <w:rFonts w:eastAsia="SimSun"/>
          <w:b/>
          <w:color w:val="000000"/>
          <w:kern w:val="3"/>
          <w:u w:val="single"/>
          <w:lang w:eastAsia="zh-CN" w:bidi="hi-IN"/>
        </w:rPr>
        <w:t>warsztat gastronomiczny:</w:t>
      </w:r>
    </w:p>
    <w:p w14:paraId="18232B83" w14:textId="77777777" w:rsidR="00057A47" w:rsidRPr="00380397" w:rsidRDefault="00057A47" w:rsidP="008C0052">
      <w:pPr>
        <w:widowControl w:val="0"/>
        <w:tabs>
          <w:tab w:val="left" w:pos="5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Szkolenia okresowe - Dobra Praktyka Produkcyjna oraz Dobra Praktyka Higieniczna tj.:</w:t>
      </w:r>
    </w:p>
    <w:p w14:paraId="1848F232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Higiena osobista pracowników / uczestników i higiena na stanowisku pracy.</w:t>
      </w:r>
    </w:p>
    <w:p w14:paraId="41802515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Higieniczne korzystanie z WC dla pracowników/uczestników zakładu gastronomii.</w:t>
      </w:r>
    </w:p>
    <w:p w14:paraId="6C1B63F4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Utrzymanie porządku, czystości i higieny w zakładzie gastronomii oraz w jego otoczeniu.</w:t>
      </w:r>
    </w:p>
    <w:p w14:paraId="71D672DC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Mycie okapu nad stanowiskiem smażenia.</w:t>
      </w:r>
    </w:p>
    <w:p w14:paraId="4B015F6D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Rozmrażanie, mycie i dezynfekcja urządzeń chłodniczych i zamrażarek.</w:t>
      </w:r>
    </w:p>
    <w:p w14:paraId="0EB6BC08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Mycie i dezynfekcja rąk.</w:t>
      </w:r>
    </w:p>
    <w:p w14:paraId="135833CF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Instrukcje technologiczne:</w:t>
      </w:r>
    </w:p>
    <w:p w14:paraId="39C848D1" w14:textId="77777777" w:rsidR="00057A47" w:rsidRPr="00380397" w:rsidRDefault="00057A47" w:rsidP="00670E61">
      <w:pPr>
        <w:widowControl w:val="0"/>
        <w:numPr>
          <w:ilvl w:val="0"/>
          <w:numId w:val="49"/>
        </w:numPr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Instrukcja smażenia frytek.</w:t>
      </w:r>
    </w:p>
    <w:p w14:paraId="539E51BE" w14:textId="77777777" w:rsidR="00057A47" w:rsidRPr="00380397" w:rsidRDefault="00057A47" w:rsidP="00670E61">
      <w:pPr>
        <w:widowControl w:val="0"/>
        <w:numPr>
          <w:ilvl w:val="0"/>
          <w:numId w:val="49"/>
        </w:numPr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Instrukcja smażenia ryb na patelni elektrycznej.</w:t>
      </w:r>
    </w:p>
    <w:p w14:paraId="7BB2BB5D" w14:textId="77777777" w:rsidR="00057A47" w:rsidRPr="00380397" w:rsidRDefault="00057A47" w:rsidP="00670E61">
      <w:pPr>
        <w:widowControl w:val="0"/>
        <w:numPr>
          <w:ilvl w:val="0"/>
          <w:numId w:val="49"/>
        </w:numPr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Instrukcja postępowania z surówkami.</w:t>
      </w:r>
    </w:p>
    <w:p w14:paraId="12CADAB8" w14:textId="77777777" w:rsidR="00057A47" w:rsidRPr="00380397" w:rsidRDefault="00057A47" w:rsidP="00670E61">
      <w:pPr>
        <w:widowControl w:val="0"/>
        <w:numPr>
          <w:ilvl w:val="0"/>
          <w:numId w:val="49"/>
        </w:numPr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Instrukcja parzenia kawy i herbaty.</w:t>
      </w:r>
    </w:p>
    <w:p w14:paraId="0B35891B" w14:textId="77777777" w:rsidR="00057A47" w:rsidRPr="00380397" w:rsidRDefault="00057A47" w:rsidP="00670E61">
      <w:pPr>
        <w:widowControl w:val="0"/>
        <w:numPr>
          <w:ilvl w:val="0"/>
          <w:numId w:val="49"/>
        </w:numPr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Instrukcja wydawania dań i </w:t>
      </w:r>
      <w:proofErr w:type="spellStart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i</w:t>
      </w:r>
      <w:proofErr w:type="spellEnd"/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 xml:space="preserve"> napojów.</w:t>
      </w:r>
    </w:p>
    <w:p w14:paraId="1FD9967F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Zabezpieczanie zakładu gastronomicznego przed szkodnikami.</w:t>
      </w:r>
    </w:p>
    <w:p w14:paraId="796F36C3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Przyjęcie towaru oraz sposób magazynowania.</w:t>
      </w:r>
    </w:p>
    <w:p w14:paraId="3A94D29F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Przyjęcie urzędowej kontroli oraz osób wizytujących zakład.</w:t>
      </w:r>
    </w:p>
    <w:p w14:paraId="7A60FA4B" w14:textId="77777777" w:rsidR="00057A47" w:rsidRPr="00380397" w:rsidRDefault="00057A47" w:rsidP="00670E61">
      <w:pPr>
        <w:widowControl w:val="0"/>
        <w:numPr>
          <w:ilvl w:val="0"/>
          <w:numId w:val="48"/>
        </w:numPr>
        <w:suppressAutoHyphens/>
        <w:autoSpaceDN w:val="0"/>
        <w:ind w:left="680" w:hanging="34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Zaopatrzenia zakładu gastronomicznego w wodę,</w:t>
      </w:r>
    </w:p>
    <w:p w14:paraId="756F1BF5" w14:textId="77777777" w:rsidR="00057A47" w:rsidRPr="00380397" w:rsidRDefault="00057A47" w:rsidP="00670E61">
      <w:pPr>
        <w:widowControl w:val="0"/>
        <w:suppressAutoHyphens/>
        <w:autoSpaceDN w:val="0"/>
        <w:ind w:left="680" w:hanging="454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a nadto:</w:t>
      </w:r>
    </w:p>
    <w:p w14:paraId="42908B00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„Podstawy organizacji pracy przy sporządzaniu dań obiadowych”,</w:t>
      </w:r>
    </w:p>
    <w:p w14:paraId="3E3168B9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 Prawidłowe parzenie ryżu. Sposoby zawijania gołąbków”,</w:t>
      </w:r>
    </w:p>
    <w:p w14:paraId="088B665D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„Sposoby przyrządzania  i doprawiania barszczu czerwonego do picia”,</w:t>
      </w:r>
    </w:p>
    <w:p w14:paraId="66E2B980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lastRenderedPageBreak/>
        <w:t>„Sosy do gołąbków – rodzaje i sposoby przyrządzania”,</w:t>
      </w:r>
    </w:p>
    <w:p w14:paraId="22F35ACA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„Rodzaje farszy do gołąbków (utrwalenie wiadomości z zakresu przyprawiania farszu gołąbkowego”,</w:t>
      </w:r>
    </w:p>
    <w:p w14:paraId="6CEEB173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„Sposoby przygotowywania  oraz przyprawiania mięs”,</w:t>
      </w:r>
    </w:p>
    <w:p w14:paraId="1C1A8037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„Komunikacja werbalna i niewerbalna:,</w:t>
      </w:r>
    </w:p>
    <w:p w14:paraId="3FB58623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„Higiena żywności i zabezpieczenie żywności przed szkodnikami”,</w:t>
      </w:r>
    </w:p>
    <w:p w14:paraId="31E7C37C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z zakresu BHP,</w:t>
      </w:r>
    </w:p>
    <w:p w14:paraId="23432C90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„Sposoby przygotowania ciasta pierogowego”,</w:t>
      </w:r>
    </w:p>
    <w:p w14:paraId="631152D9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„Podstawowe zasady higieny obowiązujące w gastronomii poprzez wdrożenie systemu HACCP”,</w:t>
      </w:r>
    </w:p>
    <w:p w14:paraId="2AA43410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„Najczęściej występujące alergeny pokarmowe. Jak o nich informować”,</w:t>
      </w:r>
    </w:p>
    <w:p w14:paraId="786E0C7F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”Przyrządzanie knedli ze śliwkami”,</w:t>
      </w:r>
    </w:p>
    <w:p w14:paraId="30E2574E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„Jak przechowywać jaja w gastronomii”.</w:t>
      </w:r>
    </w:p>
    <w:p w14:paraId="763C05DA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”Przyrządzanie zupy ogórkowej”</w:t>
      </w:r>
    </w:p>
    <w:p w14:paraId="77B97713" w14:textId="21647CEB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”Przyrządzanie zupy fasolowej, dania z fasoli</w:t>
      </w:r>
      <w:r w:rsidR="00DA0506">
        <w:rPr>
          <w:rFonts w:eastAsia="SimSun"/>
          <w:bCs w:val="0"/>
          <w:color w:val="000000"/>
          <w:kern w:val="3"/>
          <w:lang w:eastAsia="zh-CN" w:bidi="hi-IN"/>
        </w:rPr>
        <w:t>”</w:t>
      </w:r>
    </w:p>
    <w:p w14:paraId="211A0FE9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„Pielęgnacja i użytkowanie przedmiotów wykonanych z drewna wykorzystywanych w kuchni”</w:t>
      </w:r>
    </w:p>
    <w:p w14:paraId="7FE128CB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”Przygotowanie surówki z czerwonej kapusty”</w:t>
      </w:r>
    </w:p>
    <w:p w14:paraId="7BE6FB10" w14:textId="77777777" w:rsidR="00057A47" w:rsidRPr="00380397" w:rsidRDefault="00057A47" w:rsidP="00670E61">
      <w:pPr>
        <w:widowControl w:val="0"/>
        <w:numPr>
          <w:ilvl w:val="0"/>
          <w:numId w:val="48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„Jak postępować z akcesoriami kuchennymi  wykorzystywanymi do mycia naczyń”</w:t>
      </w:r>
    </w:p>
    <w:p w14:paraId="673A96D0" w14:textId="77777777" w:rsidR="00057A47" w:rsidRPr="008C0052" w:rsidRDefault="00057A47" w:rsidP="008C0052">
      <w:pPr>
        <w:pStyle w:val="Akapitzlist"/>
        <w:widowControl w:val="0"/>
        <w:numPr>
          <w:ilvl w:val="0"/>
          <w:numId w:val="107"/>
        </w:numPr>
        <w:tabs>
          <w:tab w:val="left" w:pos="452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u w:val="single"/>
          <w:lang w:eastAsia="zh-CN" w:bidi="hi-IN"/>
        </w:rPr>
      </w:pPr>
      <w:r w:rsidRPr="008C0052">
        <w:rPr>
          <w:rFonts w:eastAsia="SimSun"/>
          <w:b/>
          <w:color w:val="000000"/>
          <w:kern w:val="3"/>
          <w:u w:val="single"/>
          <w:lang w:eastAsia="zh-CN" w:bidi="hi-IN"/>
        </w:rPr>
        <w:t>warsztat ogrodniczy:</w:t>
      </w:r>
    </w:p>
    <w:p w14:paraId="4DB88918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miesięcznicy trwalej oraz tojeści kropkowanej”</w:t>
      </w:r>
    </w:p>
    <w:p w14:paraId="3B704E43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„Uprawa i pielęgnacja kokoryczki okółkowej, rodgersji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kasztanowcolistnej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, śnieżyczki przebiśniegu  oraz lilii złotogłów”,</w:t>
      </w:r>
    </w:p>
    <w:p w14:paraId="5E77336F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„Uprawa i pielęgnacja irysa syberyjskiego oraz powojnika rurkowatego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barszczolistnego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1DFD1406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powojnika pnącego, barwinka pospolitego oraz bluszczu pospolitego”,</w:t>
      </w:r>
    </w:p>
    <w:p w14:paraId="10F5F6D6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wybranych gatunków róż”,</w:t>
      </w:r>
    </w:p>
    <w:p w14:paraId="470B1C40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„Nożyce spalinowe – przeznaczenie, zasady obsługi i konserwacja”,</w:t>
      </w:r>
    </w:p>
    <w:p w14:paraId="1047990C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„Uprawa i pielęgnacja jaśminowca wonnego oraz tawuły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brzozolistnej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25C71403" w14:textId="69A4F29E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„Uprawa i pielęgnacja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złotlina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chińskiego oraz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kolkwicji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chińskiej”,</w:t>
      </w:r>
    </w:p>
    <w:p w14:paraId="615788D6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mahonii pospolitej”,</w:t>
      </w:r>
    </w:p>
    <w:p w14:paraId="76295A19" w14:textId="5EAF7FF5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„Tulipan – sylwetka,</w:t>
      </w:r>
      <w:r w:rsidR="008C005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pielęgnacja, uprawa, stanowisko”,</w:t>
      </w:r>
    </w:p>
    <w:p w14:paraId="2B72618D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„Magnolia 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Soulawge'a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Alexandrina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5E152A6C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modrzewia europejskiego”,</w:t>
      </w:r>
    </w:p>
    <w:p w14:paraId="6D096705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„Uprawa i pielęgnacja jodły kalifornijskiej, modrzewia europejskiego”,</w:t>
      </w:r>
    </w:p>
    <w:p w14:paraId="1CC21957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„Sosna Wejmutka – opis, wymagania, uprawa, zastosowanie”,</w:t>
      </w:r>
    </w:p>
    <w:p w14:paraId="5D52CF15" w14:textId="2CB60A22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„Świerk serbski, sosna wejmutka - uprawa i pielęgnacja”,</w:t>
      </w:r>
    </w:p>
    <w:p w14:paraId="4CDF4679" w14:textId="77FC7F8C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„Świerk pospolity – opis, odmiany, wymagania,</w:t>
      </w:r>
      <w:r w:rsidR="00DA0506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sadzenie, cięcie”,</w:t>
      </w:r>
    </w:p>
    <w:p w14:paraId="2C9F74BD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„Klon zwyczajny/, klon pospolity”,</w:t>
      </w:r>
    </w:p>
    <w:p w14:paraId="7C4E35E5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„Klon jesionolistny”,</w:t>
      </w:r>
    </w:p>
    <w:p w14:paraId="5F769E15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„Choina kanadyjska”,</w:t>
      </w:r>
    </w:p>
    <w:p w14:paraId="649B6A43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„Daglezja zielona – uprawa, wygląd, zastosowanie”,</w:t>
      </w:r>
    </w:p>
    <w:p w14:paraId="394875FD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„Terminy ogrodnicze”,</w:t>
      </w:r>
    </w:p>
    <w:p w14:paraId="2BE34919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„Grab kolumnowy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Fastigiata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497803EC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„Brzoza brodawkowata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Youngii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1C3B4549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 w:cs="Arial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„Kasztanowiec czerwony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Briotti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28DDBF1D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„Głóg dwuszyjkowy, głóg pośredni”,</w:t>
      </w:r>
    </w:p>
    <w:p w14:paraId="5DF97AD9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„Głóg jednoszyjkowy”,</w:t>
      </w:r>
    </w:p>
    <w:p w14:paraId="46EAC354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„Jabłoń ozdobna, perukowiec podolski”,</w:t>
      </w:r>
    </w:p>
    <w:p w14:paraId="375447F4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lastRenderedPageBreak/>
        <w:t>szkolenie nt.: „Dąb szypułkowy”,</w:t>
      </w:r>
    </w:p>
    <w:p w14:paraId="37593EB2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„Robinia akacjowa”,</w:t>
      </w:r>
    </w:p>
    <w:p w14:paraId="75C71172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„Czeremcha zwyczajna”,</w:t>
      </w:r>
    </w:p>
    <w:p w14:paraId="70F539FF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„Jarząb pospolity”,</w:t>
      </w:r>
    </w:p>
    <w:p w14:paraId="0ABEE7F2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„Dąb czerwony”,</w:t>
      </w:r>
    </w:p>
    <w:p w14:paraId="58D4EF93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„Wawrzynek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wilczełyko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7BF7D13C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„Wiśnia piłkowana,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świdośliwa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kanadyjska”,</w:t>
      </w:r>
    </w:p>
    <w:p w14:paraId="6D22EE25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„Bez czarny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Laciniata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7016EB50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„Bez koralowy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Sambucus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racemosa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3A4E4F3A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nt.: „Bez czarny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Aurea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694244F3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„Dereń biały”,</w:t>
      </w:r>
    </w:p>
    <w:p w14:paraId="2E5C1929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„Dereń jadalny”,</w:t>
      </w:r>
    </w:p>
    <w:p w14:paraId="1E3E0F8A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„Tawlina jarzębolistna”,</w:t>
      </w:r>
    </w:p>
    <w:p w14:paraId="4DE6EC36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„Oczar pośredni”,</w:t>
      </w:r>
    </w:p>
    <w:p w14:paraId="2F00AD9C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„Leszczyna”,</w:t>
      </w:r>
    </w:p>
    <w:p w14:paraId="4810F2EB" w14:textId="77777777" w:rsidR="00057A47" w:rsidRPr="00380397" w:rsidRDefault="00057A47" w:rsidP="00670E61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„Żylistek wysmukły”,</w:t>
      </w:r>
    </w:p>
    <w:p w14:paraId="2E0EA760" w14:textId="4CF2A754" w:rsidR="00DA0506" w:rsidRPr="008C0052" w:rsidRDefault="00057A47" w:rsidP="008C0052">
      <w:pPr>
        <w:widowControl w:val="0"/>
        <w:numPr>
          <w:ilvl w:val="0"/>
          <w:numId w:val="50"/>
        </w:numPr>
        <w:tabs>
          <w:tab w:val="left" w:pos="13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nt.: „Złotokap Pospolity”,</w:t>
      </w:r>
    </w:p>
    <w:p w14:paraId="42BBA74A" w14:textId="77777777" w:rsidR="00057A47" w:rsidRPr="008C0052" w:rsidRDefault="00057A47" w:rsidP="008C0052">
      <w:pPr>
        <w:pStyle w:val="Akapitzlist"/>
        <w:widowControl w:val="0"/>
        <w:numPr>
          <w:ilvl w:val="0"/>
          <w:numId w:val="107"/>
        </w:numPr>
        <w:tabs>
          <w:tab w:val="left" w:pos="535"/>
          <w:tab w:val="left" w:pos="805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u w:val="single"/>
          <w:lang w:eastAsia="zh-CN" w:bidi="hi-IN"/>
        </w:rPr>
      </w:pPr>
      <w:r w:rsidRPr="008C0052">
        <w:rPr>
          <w:rFonts w:eastAsia="SimSun"/>
          <w:b/>
          <w:color w:val="000000"/>
          <w:kern w:val="3"/>
          <w:u w:val="single"/>
          <w:lang w:eastAsia="zh-CN" w:bidi="hi-IN"/>
        </w:rPr>
        <w:t>warsztat rękodzieła artystycznego:</w:t>
      </w:r>
    </w:p>
    <w:p w14:paraId="340DACF5" w14:textId="77777777" w:rsidR="00057A47" w:rsidRPr="00380397" w:rsidRDefault="00057A47" w:rsidP="00670E61">
      <w:pPr>
        <w:widowControl w:val="0"/>
        <w:numPr>
          <w:ilvl w:val="0"/>
          <w:numId w:val="51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dot. wykonywania róż ze wstążki satynowej – przygotowywania oraz składania płatków, sposobów składania oraz klejenia poszczególnych elementów,</w:t>
      </w:r>
    </w:p>
    <w:p w14:paraId="344A7DD9" w14:textId="77777777" w:rsidR="00197723" w:rsidRDefault="00057A47" w:rsidP="00670E61">
      <w:pPr>
        <w:widowControl w:val="0"/>
        <w:numPr>
          <w:ilvl w:val="0"/>
          <w:numId w:val="51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szkolenie z wykonywania kwiatów ze wstążki – przygotowanie materiałów, sposoby wykonania kwiatów,</w:t>
      </w:r>
    </w:p>
    <w:p w14:paraId="1FC588FC" w14:textId="5A6D75BB" w:rsidR="00057A47" w:rsidRPr="008C0052" w:rsidRDefault="00057A47" w:rsidP="008C0052">
      <w:pPr>
        <w:pStyle w:val="Akapitzlist"/>
        <w:widowControl w:val="0"/>
        <w:numPr>
          <w:ilvl w:val="0"/>
          <w:numId w:val="107"/>
        </w:numPr>
        <w:tabs>
          <w:tab w:val="left" w:pos="195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lang w:eastAsia="zh-CN" w:bidi="hi-IN"/>
        </w:rPr>
      </w:pPr>
      <w:r w:rsidRPr="008C0052">
        <w:rPr>
          <w:rFonts w:eastAsia="SimSun"/>
          <w:b/>
          <w:color w:val="000000"/>
          <w:kern w:val="3"/>
          <w:u w:val="single"/>
          <w:lang w:eastAsia="zh-CN" w:bidi="hi-IN"/>
        </w:rPr>
        <w:t>warsztat sprzątania i utrzymania czystości:</w:t>
      </w:r>
    </w:p>
    <w:p w14:paraId="7824DCD9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„Samoakceptacja i higiena osobista”,</w:t>
      </w:r>
    </w:p>
    <w:p w14:paraId="39395E9A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„Podstawy profesjonalnego sprzątania – jak sprzątać”,</w:t>
      </w:r>
    </w:p>
    <w:p w14:paraId="68EF17D4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„Intensywność i typy zabrudzeń”,</w:t>
      </w:r>
    </w:p>
    <w:p w14:paraId="377210B5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„Higiena sprzątania”,</w:t>
      </w:r>
    </w:p>
    <w:p w14:paraId="2DF7D0CA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 Zasady porządkowania pomieszczeń (biur, hal,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sal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)”,</w:t>
      </w:r>
    </w:p>
    <w:p w14:paraId="1711917A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„Środki chemiczne  stosowane w branży usług porządkowo – czystościowych”,</w:t>
      </w:r>
    </w:p>
    <w:p w14:paraId="1806C2B9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„Pielęgnacja i konserwacja różnego rodzaju powierzchni szklanych  i przeszkleń - nauka dokładnego mycia okien i przeszkleń”,</w:t>
      </w:r>
    </w:p>
    <w:p w14:paraId="5668FF09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„Zasady skutecznej dezynfekcji powierzchni w miejscu pracy”,</w:t>
      </w:r>
    </w:p>
    <w:p w14:paraId="150CCF38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„Sprzątanie i utrzymanie w czystości ulic, chodników, parkingów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itp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”,</w:t>
      </w:r>
    </w:p>
    <w:p w14:paraId="27764DBE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„Środki chemiczne stosowane w branży usług porządkowo- czystościowych”,</w:t>
      </w:r>
    </w:p>
    <w:p w14:paraId="009146EC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„Konserwacja nawierzchni sportowych wykonanych z żywic akrylowych”,</w:t>
      </w:r>
    </w:p>
    <w:p w14:paraId="605A777E" w14:textId="77777777" w:rsidR="00057A47" w:rsidRPr="00380397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„Zasady porządkowania pomieszczeń (biur,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sal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, hal)</w:t>
      </w:r>
    </w:p>
    <w:p w14:paraId="4255EF7C" w14:textId="77777777" w:rsidR="00197723" w:rsidRDefault="00057A47" w:rsidP="00670E61">
      <w:pPr>
        <w:widowControl w:val="0"/>
        <w:numPr>
          <w:ilvl w:val="0"/>
          <w:numId w:val="52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 Skuteczne  i dokładne czyszczenie oraz mycie mocno zabrudzonych kafelek i fug”.</w:t>
      </w:r>
    </w:p>
    <w:p w14:paraId="65C2BCFF" w14:textId="424DEBA5" w:rsidR="00057A47" w:rsidRPr="008C0052" w:rsidRDefault="00057A47" w:rsidP="008C0052">
      <w:pPr>
        <w:pStyle w:val="Akapitzlist"/>
        <w:widowControl w:val="0"/>
        <w:numPr>
          <w:ilvl w:val="0"/>
          <w:numId w:val="107"/>
        </w:numPr>
        <w:tabs>
          <w:tab w:val="left" w:pos="195"/>
        </w:tabs>
        <w:suppressAutoHyphens/>
        <w:autoSpaceDN w:val="0"/>
        <w:ind w:left="357" w:hanging="357"/>
        <w:jc w:val="both"/>
        <w:textAlignment w:val="baseline"/>
        <w:rPr>
          <w:rFonts w:eastAsia="SimSun"/>
          <w:b/>
          <w:color w:val="000000"/>
          <w:kern w:val="3"/>
          <w:lang w:eastAsia="zh-CN" w:bidi="hi-IN"/>
        </w:rPr>
      </w:pPr>
      <w:r w:rsidRPr="008C0052">
        <w:rPr>
          <w:rFonts w:eastAsia="SimSun"/>
          <w:b/>
          <w:color w:val="000000"/>
          <w:kern w:val="3"/>
          <w:u w:val="single"/>
          <w:lang w:eastAsia="zh-CN" w:bidi="hi-IN"/>
        </w:rPr>
        <w:t>warsztat utrzymania terenów zielonych:</w:t>
      </w:r>
    </w:p>
    <w:p w14:paraId="7AD96EFB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z zakresu obsługi i 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konserwacji kosiarki samojezdnej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Cub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Cadet ZERO – TURN X25,</w:t>
      </w:r>
    </w:p>
    <w:p w14:paraId="0283860E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z zakresu obsługi i 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konserwacji  sprzętu koszącego – kosa żyłkowa  i kosiarka samojezdna typ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Cub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Cadet ZERO – TURN X25,</w:t>
      </w:r>
    </w:p>
    <w:p w14:paraId="0ABA65BC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z zakresu obsługi i 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i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 konserwacji kosiarki pchanej spalinowej,</w:t>
      </w:r>
    </w:p>
    <w:p w14:paraId="2BDD9BF1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„Sposoby pielęgnacji trawnika podczas upałów. Jak zachować zielony trawnik w czasie upałów”,</w:t>
      </w:r>
    </w:p>
    <w:p w14:paraId="6FB43153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„Sporządzanie mieszanki z paliwem do spalinowych urządzeń ogrodniczych tj. kosa spalinowa – żyłkowa”,</w:t>
      </w:r>
    </w:p>
    <w:p w14:paraId="6ED5245D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„Konserwacja kosiarki żyłkowej – przygotowanie sprzętu, prace konserwacyjne”,</w:t>
      </w:r>
    </w:p>
    <w:p w14:paraId="01E0F8E7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„Przygotowanie trawnika do zimy – odpowiednie zabiegi”,</w:t>
      </w:r>
    </w:p>
    <w:p w14:paraId="2EB965CC" w14:textId="0548C37B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„Zasady działania poszczególnych zespołów kos spalinowych i technik pracy tymi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lastRenderedPageBreak/>
        <w:t>kosami</w:t>
      </w:r>
      <w:r w:rsidR="008C005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color w:val="000000"/>
          <w:kern w:val="3"/>
          <w:lang w:eastAsia="zh-CN" w:bidi="hi-IN"/>
        </w:rPr>
        <w:t>z zachowaniem bhp”,</w:t>
      </w:r>
    </w:p>
    <w:p w14:paraId="19831F93" w14:textId="77777777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 xml:space="preserve">szkolenie </w:t>
      </w:r>
      <w:proofErr w:type="spellStart"/>
      <w:r w:rsidRPr="00380397">
        <w:rPr>
          <w:rFonts w:eastAsia="SimSun"/>
          <w:bCs w:val="0"/>
          <w:color w:val="000000"/>
          <w:kern w:val="3"/>
          <w:lang w:eastAsia="zh-CN" w:bidi="hi-IN"/>
        </w:rPr>
        <w:t>nt</w:t>
      </w:r>
      <w:proofErr w:type="spellEnd"/>
      <w:r w:rsidRPr="00380397">
        <w:rPr>
          <w:rFonts w:eastAsia="SimSun"/>
          <w:bCs w:val="0"/>
          <w:color w:val="000000"/>
          <w:kern w:val="3"/>
          <w:lang w:eastAsia="zh-CN" w:bidi="hi-IN"/>
        </w:rPr>
        <w:t>.:„Kosa spalinowa”,</w:t>
      </w:r>
    </w:p>
    <w:p w14:paraId="565F1A6D" w14:textId="537FE680" w:rsidR="00057A47" w:rsidRPr="00380397" w:rsidRDefault="00057A47" w:rsidP="00670E61">
      <w:pPr>
        <w:widowControl w:val="0"/>
        <w:numPr>
          <w:ilvl w:val="0"/>
          <w:numId w:val="53"/>
        </w:numPr>
        <w:tabs>
          <w:tab w:val="left" w:pos="19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380397">
        <w:rPr>
          <w:rFonts w:eastAsia="SimSun"/>
          <w:bCs w:val="0"/>
          <w:color w:val="000000"/>
          <w:kern w:val="3"/>
          <w:lang w:eastAsia="zh-CN" w:bidi="hi-IN"/>
        </w:rPr>
        <w:t>„Zasady działania i techniki pracy kosami spalinowymi”.</w:t>
      </w:r>
    </w:p>
    <w:p w14:paraId="2F78DA37" w14:textId="77777777" w:rsidR="00380397" w:rsidRDefault="00380397" w:rsidP="00670E61">
      <w:pPr>
        <w:tabs>
          <w:tab w:val="left" w:pos="195"/>
        </w:tabs>
        <w:autoSpaceDN w:val="0"/>
        <w:jc w:val="both"/>
        <w:textAlignment w:val="baseline"/>
        <w:rPr>
          <w:rFonts w:eastAsia="SimSun"/>
          <w:bCs w:val="0"/>
          <w:color w:val="00508F"/>
          <w:kern w:val="3"/>
          <w:lang w:eastAsia="zh-CN" w:bidi="hi-IN"/>
        </w:rPr>
      </w:pPr>
    </w:p>
    <w:p w14:paraId="368397E1" w14:textId="17B90170" w:rsidR="00057A47" w:rsidRPr="00380397" w:rsidRDefault="00057A47" w:rsidP="00670E61">
      <w:pPr>
        <w:tabs>
          <w:tab w:val="left" w:pos="195"/>
        </w:tabs>
        <w:autoSpaceDN w:val="0"/>
        <w:jc w:val="both"/>
        <w:textAlignment w:val="baseline"/>
        <w:rPr>
          <w:rFonts w:eastAsia="SimSun"/>
          <w:bCs w:val="0"/>
          <w:color w:val="00508F"/>
          <w:kern w:val="3"/>
          <w:lang w:eastAsia="zh-CN" w:bidi="hi-IN"/>
        </w:rPr>
      </w:pPr>
      <w:r w:rsidRPr="00380397">
        <w:rPr>
          <w:rFonts w:eastAsia="SimSun" w:cs="Arial"/>
          <w:bCs w:val="0"/>
          <w:color w:val="000000"/>
          <w:kern w:val="3"/>
          <w:lang w:eastAsia="zh-CN" w:bidi="hi-IN"/>
        </w:rPr>
        <w:t>W 2022 roku odbyły się również szkolenia z doradcą zawodowym na temat:</w:t>
      </w:r>
    </w:p>
    <w:p w14:paraId="05D80959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Moje predyspozycje zawodowej.</w:t>
      </w:r>
    </w:p>
    <w:p w14:paraId="4FFC5407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Własna działalność  - możliwość utworzenia miejsca pracy.</w:t>
      </w:r>
    </w:p>
    <w:p w14:paraId="02AAC649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Aktywne poszukiwanie pracy.</w:t>
      </w:r>
    </w:p>
    <w:p w14:paraId="182A69C5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Jak napisać CV – moje umiejętności.</w:t>
      </w:r>
    </w:p>
    <w:p w14:paraId="7BFE96B9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Jak przygotować się do rozmowy kwalifikacyjnej.</w:t>
      </w:r>
    </w:p>
    <w:p w14:paraId="2E2A1DB7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Odkryj swoje mocne strony.</w:t>
      </w:r>
    </w:p>
    <w:p w14:paraId="3D7BBC40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Piszemy CV- warszta</w:t>
      </w:r>
      <w:r w:rsidR="00DA0506" w:rsidRPr="008C0052">
        <w:rPr>
          <w:rFonts w:eastAsia="TimesNewRomanPS-BoldMT" w:cs="TimesNewRomanPS-BoldMT"/>
          <w:bCs w:val="0"/>
          <w:kern w:val="3"/>
          <w:lang w:eastAsia="zh-CN" w:bidi="hi-IN"/>
        </w:rPr>
        <w:t xml:space="preserve">ty. </w:t>
      </w:r>
    </w:p>
    <w:p w14:paraId="5CD51701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Wyznaczanie i osiąganie celów.</w:t>
      </w:r>
    </w:p>
    <w:p w14:paraId="08DA06B4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Komunikacja interpersonalna.</w:t>
      </w:r>
    </w:p>
    <w:p w14:paraId="16C16A35" w14:textId="77777777" w:rsidR="008C0052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Style komunikowania się.</w:t>
      </w:r>
    </w:p>
    <w:p w14:paraId="0C813801" w14:textId="45A99B8E" w:rsidR="00057A47" w:rsidRPr="008C0052" w:rsidRDefault="00057A47" w:rsidP="008C0052">
      <w:pPr>
        <w:pStyle w:val="Akapitzlist"/>
        <w:numPr>
          <w:ilvl w:val="0"/>
          <w:numId w:val="127"/>
        </w:numPr>
        <w:tabs>
          <w:tab w:val="left" w:pos="730"/>
        </w:tabs>
        <w:autoSpaceDE w:val="0"/>
        <w:autoSpaceDN w:val="0"/>
        <w:ind w:left="357" w:hanging="357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8C0052">
        <w:rPr>
          <w:rFonts w:eastAsia="TimesNewRomanPS-BoldMT" w:cs="TimesNewRomanPS-BoldMT"/>
          <w:bCs w:val="0"/>
          <w:kern w:val="3"/>
          <w:lang w:eastAsia="zh-CN" w:bidi="hi-IN"/>
        </w:rPr>
        <w:t>Poczucie własnej wartości - jak być asertywnym?</w:t>
      </w:r>
    </w:p>
    <w:p w14:paraId="544E40E6" w14:textId="77777777" w:rsidR="00057A47" w:rsidRPr="00380397" w:rsidRDefault="00057A47" w:rsidP="00670E61">
      <w:pPr>
        <w:widowControl w:val="0"/>
        <w:tabs>
          <w:tab w:val="left" w:pos="430"/>
        </w:tabs>
        <w:autoSpaceDN w:val="0"/>
        <w:ind w:left="340" w:hanging="340"/>
        <w:jc w:val="both"/>
        <w:textAlignment w:val="baseline"/>
        <w:rPr>
          <w:rFonts w:eastAsia="SimSun"/>
          <w:bCs w:val="0"/>
          <w:color w:val="CE181E"/>
          <w:kern w:val="3"/>
          <w:lang w:eastAsia="zh-CN" w:bidi="hi-IN"/>
        </w:rPr>
      </w:pPr>
    </w:p>
    <w:p w14:paraId="591C9CC8" w14:textId="4989B1DD" w:rsidR="00057A47" w:rsidRPr="00380397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kern w:val="3"/>
          <w:lang w:eastAsia="zh-CN" w:bidi="hi-IN"/>
        </w:rPr>
      </w:pPr>
      <w:r w:rsidRPr="00380397">
        <w:rPr>
          <w:rFonts w:eastAsia="SimSun"/>
          <w:bCs w:val="0"/>
          <w:kern w:val="3"/>
          <w:lang w:eastAsia="zh-CN" w:bidi="hi-IN"/>
        </w:rPr>
        <w:t>W ramach reintegracji zawodowej uczestnicy współpracowali z doradcą zawodowym</w:t>
      </w:r>
      <w:r w:rsidRPr="00380397">
        <w:rPr>
          <w:rFonts w:eastAsia="SimSun"/>
          <w:bCs w:val="0"/>
          <w:kern w:val="3"/>
          <w:lang w:eastAsia="zh-CN" w:bidi="hi-IN"/>
        </w:rPr>
        <w:br/>
        <w:t>oraz pracownikiem socjalnym Centrum w zakresie m.in. przygotowania dokumentów aplikacyjnych</w:t>
      </w:r>
      <w:r w:rsidR="00DA0506">
        <w:rPr>
          <w:rFonts w:eastAsia="SimSun"/>
          <w:bCs w:val="0"/>
          <w:kern w:val="3"/>
          <w:lang w:eastAsia="zh-CN" w:bidi="hi-IN"/>
        </w:rPr>
        <w:t xml:space="preserve"> </w:t>
      </w:r>
      <w:r w:rsidRPr="00380397">
        <w:rPr>
          <w:rFonts w:eastAsia="SimSun"/>
          <w:bCs w:val="0"/>
          <w:kern w:val="3"/>
          <w:lang w:eastAsia="zh-CN" w:bidi="hi-IN"/>
        </w:rPr>
        <w:t>i poszukiwania ofert pracy. Na tablicy informacyjnej w siedzibie Centrum Integracji Społecznej Gminy Kamieniec Ząbkowicki umieszczane są aktualne oferty pracy.</w:t>
      </w:r>
    </w:p>
    <w:p w14:paraId="5ED1E18A" w14:textId="77777777" w:rsidR="00EC3F58" w:rsidRDefault="00EC3F58" w:rsidP="00670E61">
      <w:pPr>
        <w:widowControl w:val="0"/>
        <w:autoSpaceDN w:val="0"/>
        <w:ind w:firstLine="850"/>
        <w:jc w:val="both"/>
        <w:textAlignment w:val="baseline"/>
        <w:rPr>
          <w:rFonts w:eastAsia="SimSun"/>
          <w:bCs w:val="0"/>
          <w:kern w:val="3"/>
          <w:sz w:val="22"/>
          <w:szCs w:val="22"/>
          <w:lang w:eastAsia="zh-CN" w:bidi="hi-IN"/>
        </w:rPr>
      </w:pPr>
    </w:p>
    <w:p w14:paraId="08C2471E" w14:textId="3403056B" w:rsidR="00EC3F58" w:rsidRPr="00E37A8F" w:rsidRDefault="00EC3F58" w:rsidP="00670E61">
      <w:pPr>
        <w:pStyle w:val="Akapitzlist"/>
        <w:widowControl w:val="0"/>
        <w:numPr>
          <w:ilvl w:val="0"/>
          <w:numId w:val="51"/>
        </w:numPr>
        <w:autoSpaceDN w:val="0"/>
        <w:ind w:left="357" w:hanging="357"/>
        <w:jc w:val="both"/>
        <w:textAlignment w:val="baseline"/>
        <w:rPr>
          <w:rFonts w:eastAsia="SimSun" w:cs="Arial"/>
          <w:b/>
          <w:color w:val="000000"/>
          <w:kern w:val="3"/>
          <w:lang w:eastAsia="zh-CN" w:bidi="hi-IN"/>
        </w:rPr>
      </w:pPr>
      <w:r w:rsidRPr="00DA0506">
        <w:rPr>
          <w:rFonts w:eastAsia="SimSun"/>
          <w:b/>
          <w:kern w:val="3"/>
          <w:lang w:eastAsia="zh-CN" w:bidi="hi-IN"/>
        </w:rPr>
        <w:t>K</w:t>
      </w:r>
      <w:r w:rsidR="00DA0506" w:rsidRPr="00DA0506">
        <w:rPr>
          <w:rFonts w:eastAsia="SimSun"/>
          <w:b/>
          <w:kern w:val="3"/>
          <w:lang w:eastAsia="zh-CN" w:bidi="hi-IN"/>
        </w:rPr>
        <w:t xml:space="preserve">adra Centrum </w:t>
      </w:r>
    </w:p>
    <w:p w14:paraId="25C6853E" w14:textId="6BF1C54A" w:rsidR="00057A47" w:rsidRPr="00DA0506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DA0506">
        <w:rPr>
          <w:rFonts w:eastAsia="SimSun" w:cs="Arial"/>
          <w:bCs w:val="0"/>
          <w:kern w:val="3"/>
          <w:lang w:eastAsia="zh-CN" w:bidi="hi-IN"/>
        </w:rPr>
        <w:t>Cechami wyróżniającymi kadrę Centrum Integracji Społecznej Gminy Kamieniec Ząbkowicki jest: łatwość w nawiązywaniu kontaktów z innymi ludźmi, kreatywność, pomysłowość, komunikatywność, otwartość w działaniu, cierpliwość i wytrwałość w realizacji zadań.</w:t>
      </w:r>
      <w:r w:rsidR="00DA0506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</w:t>
      </w:r>
      <w:r w:rsidRPr="00DA0506">
        <w:rPr>
          <w:rFonts w:eastAsia="SimSun"/>
          <w:bCs w:val="0"/>
          <w:color w:val="000000"/>
          <w:kern w:val="3"/>
          <w:lang w:eastAsia="zh-CN" w:bidi="hi-IN"/>
        </w:rPr>
        <w:t>W 2022 roku w Centrum zatrudnionych było 10 osób na podstawie umowy o pracę:</w:t>
      </w:r>
    </w:p>
    <w:p w14:paraId="537FFD96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30"/>
          <w:tab w:val="left" w:pos="1170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DA0506">
        <w:rPr>
          <w:rFonts w:eastAsia="SimSun"/>
          <w:bCs w:val="0"/>
          <w:color w:val="000000"/>
          <w:kern w:val="3"/>
          <w:lang w:eastAsia="zh-CN" w:bidi="hi-IN"/>
        </w:rPr>
        <w:t>kierownik,</w:t>
      </w:r>
    </w:p>
    <w:p w14:paraId="1891BB77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30"/>
          <w:tab w:val="left" w:pos="1170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główny księgowy,</w:t>
      </w:r>
    </w:p>
    <w:p w14:paraId="34FCE16A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30"/>
          <w:tab w:val="left" w:pos="1170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pracownik socjalny,</w:t>
      </w:r>
    </w:p>
    <w:p w14:paraId="74E2D86A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30"/>
          <w:tab w:val="left" w:pos="1170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instruktorzy nauki zawodu – 6 osób, w tym od dnia 22 kwietnia 2022 roku na podstawie umowy</w:t>
      </w:r>
      <w:r w:rsidR="00DA0506" w:rsidRPr="008C005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8C0052">
        <w:rPr>
          <w:rFonts w:eastAsia="SimSun"/>
          <w:bCs w:val="0"/>
          <w:color w:val="000000"/>
          <w:kern w:val="3"/>
          <w:lang w:eastAsia="zh-CN" w:bidi="hi-IN"/>
        </w:rPr>
        <w:t>o pracę na czas określony zatrudniono dodatkowego instruktora z powodu konieczności zastępstwa innego pracownika w czasie jego usprawiedliwionej nieobecności,</w:t>
      </w:r>
    </w:p>
    <w:p w14:paraId="409E8AA0" w14:textId="55172B3E" w:rsidR="00057A47" w:rsidRPr="008C0052" w:rsidRDefault="00057A47" w:rsidP="008C0052">
      <w:pPr>
        <w:widowControl w:val="0"/>
        <w:numPr>
          <w:ilvl w:val="0"/>
          <w:numId w:val="54"/>
        </w:numPr>
        <w:tabs>
          <w:tab w:val="left" w:pos="630"/>
          <w:tab w:val="left" w:pos="1170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robotnik gospodarczy, kierowca</w:t>
      </w:r>
    </w:p>
    <w:p w14:paraId="1D38E81B" w14:textId="77777777" w:rsidR="00057A47" w:rsidRPr="002F5642" w:rsidRDefault="00057A47" w:rsidP="00670E61">
      <w:pPr>
        <w:widowControl w:val="0"/>
        <w:autoSpaceDN w:val="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oraz 7 osób na podstawie umowy zlecenie:</w:t>
      </w:r>
    </w:p>
    <w:p w14:paraId="027CCD43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doradca zawodowy,</w:t>
      </w:r>
    </w:p>
    <w:p w14:paraId="1821AF10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psychoterapeuta,</w:t>
      </w:r>
    </w:p>
    <w:p w14:paraId="70BC299F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inspektor BHP,</w:t>
      </w:r>
    </w:p>
    <w:p w14:paraId="1BA22D99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inspektor RODO,</w:t>
      </w:r>
    </w:p>
    <w:p w14:paraId="07CEC06A" w14:textId="77777777" w:rsid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informatyk,</w:t>
      </w:r>
    </w:p>
    <w:p w14:paraId="706D6741" w14:textId="2E297734" w:rsidR="00EC3F58" w:rsidRPr="008C0052" w:rsidRDefault="00057A47" w:rsidP="008C0052">
      <w:pPr>
        <w:widowControl w:val="0"/>
        <w:numPr>
          <w:ilvl w:val="0"/>
          <w:numId w:val="54"/>
        </w:numPr>
        <w:tabs>
          <w:tab w:val="left" w:pos="615"/>
          <w:tab w:val="left" w:pos="112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 xml:space="preserve">robotnik gospodarczy, palacz </w:t>
      </w:r>
      <w:proofErr w:type="spellStart"/>
      <w:r w:rsidRPr="008C0052">
        <w:rPr>
          <w:rFonts w:eastAsia="SimSun"/>
          <w:bCs w:val="0"/>
          <w:color w:val="000000"/>
          <w:kern w:val="3"/>
          <w:lang w:eastAsia="zh-CN" w:bidi="hi-IN"/>
        </w:rPr>
        <w:t>c</w:t>
      </w:r>
      <w:r w:rsidR="00DA0506" w:rsidRPr="008C0052">
        <w:rPr>
          <w:rFonts w:eastAsia="SimSun"/>
          <w:bCs w:val="0"/>
          <w:color w:val="000000"/>
          <w:kern w:val="3"/>
          <w:lang w:eastAsia="zh-CN" w:bidi="hi-IN"/>
        </w:rPr>
        <w:t>.</w:t>
      </w:r>
      <w:r w:rsidRPr="008C0052">
        <w:rPr>
          <w:rFonts w:eastAsia="SimSun"/>
          <w:bCs w:val="0"/>
          <w:color w:val="000000"/>
          <w:kern w:val="3"/>
          <w:lang w:eastAsia="zh-CN" w:bidi="hi-IN"/>
        </w:rPr>
        <w:t>o</w:t>
      </w:r>
      <w:proofErr w:type="spellEnd"/>
      <w:r w:rsidRPr="008C0052">
        <w:rPr>
          <w:rFonts w:eastAsia="SimSun"/>
          <w:bCs w:val="0"/>
          <w:color w:val="000000"/>
          <w:kern w:val="3"/>
          <w:lang w:eastAsia="zh-CN" w:bidi="hi-IN"/>
        </w:rPr>
        <w:t xml:space="preserve"> – 2</w:t>
      </w:r>
      <w:r w:rsidR="00DA0506" w:rsidRPr="008C0052">
        <w:rPr>
          <w:rFonts w:eastAsia="SimSun"/>
          <w:bCs w:val="0"/>
          <w:color w:val="000000"/>
          <w:kern w:val="3"/>
          <w:lang w:eastAsia="zh-CN" w:bidi="hi-IN"/>
        </w:rPr>
        <w:t xml:space="preserve"> osoby</w:t>
      </w:r>
    </w:p>
    <w:p w14:paraId="21D111ED" w14:textId="77777777" w:rsidR="00DA0506" w:rsidRPr="002F5642" w:rsidRDefault="00DA0506" w:rsidP="00670E61">
      <w:pPr>
        <w:widowControl w:val="0"/>
        <w:tabs>
          <w:tab w:val="left" w:pos="615"/>
          <w:tab w:val="left" w:pos="1125"/>
        </w:tabs>
        <w:suppressAutoHyphens/>
        <w:autoSpaceDN w:val="0"/>
        <w:ind w:left="510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0DC5FBF6" w14:textId="58878A18" w:rsidR="008E6207" w:rsidRPr="00E37A8F" w:rsidRDefault="00DA0506" w:rsidP="00670E61">
      <w:pPr>
        <w:pStyle w:val="Akapitzlist"/>
        <w:widowControl w:val="0"/>
        <w:numPr>
          <w:ilvl w:val="0"/>
          <w:numId w:val="51"/>
        </w:numPr>
        <w:tabs>
          <w:tab w:val="left" w:pos="615"/>
          <w:tab w:val="left" w:pos="1125"/>
        </w:tabs>
        <w:suppressAutoHyphens/>
        <w:autoSpaceDN w:val="0"/>
        <w:ind w:left="357" w:hanging="357"/>
        <w:textAlignment w:val="baseline"/>
        <w:rPr>
          <w:rFonts w:eastAsia="Microsoft YaHei"/>
          <w:b/>
          <w:color w:val="000000"/>
          <w:kern w:val="3"/>
          <w:lang w:eastAsia="zh-CN" w:bidi="hi-IN"/>
        </w:rPr>
      </w:pPr>
      <w:r w:rsidRPr="008E6207">
        <w:rPr>
          <w:rFonts w:eastAsia="SimSun"/>
          <w:b/>
          <w:color w:val="000000"/>
          <w:kern w:val="3"/>
          <w:lang w:eastAsia="zh-CN" w:bidi="hi-IN"/>
        </w:rPr>
        <w:t>Finansowanie Centrum</w:t>
      </w:r>
    </w:p>
    <w:p w14:paraId="3A5CBEE7" w14:textId="1AA54CBC" w:rsidR="00057A47" w:rsidRPr="002F5642" w:rsidRDefault="00057A47" w:rsidP="00670E61">
      <w:pPr>
        <w:widowControl w:val="0"/>
        <w:tabs>
          <w:tab w:val="left" w:pos="615"/>
          <w:tab w:val="left" w:pos="1125"/>
        </w:tabs>
        <w:suppressAutoHyphens/>
        <w:autoSpaceDN w:val="0"/>
        <w:textAlignment w:val="baseline"/>
        <w:rPr>
          <w:rFonts w:ascii="Arial" w:eastAsia="Microsoft YaHei" w:hAnsi="Arial" w:cs="Arial"/>
          <w:b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Planowane przychody i koszty bieżące Centrum Integracji Społecznej Gminy Kamieniec Ząbkowicki wyniosły 791 000,00 zł., natomiast ich realizacja w 2022 roku zamknęła się w kwocie</w:t>
      </w:r>
      <w:r w:rsidR="008E6207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po stronie przychodów 823 682,29 zł., a po stronie kosztów 716 276,63 zł.</w:t>
      </w:r>
    </w:p>
    <w:p w14:paraId="13147418" w14:textId="77777777" w:rsidR="00057A47" w:rsidRPr="002F5642" w:rsidRDefault="00057A47" w:rsidP="00670E61">
      <w:pPr>
        <w:widowControl w:val="0"/>
        <w:autoSpaceDN w:val="0"/>
        <w:ind w:firstLine="85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12B67DD6" w14:textId="77777777" w:rsidR="00057A47" w:rsidRPr="002F5642" w:rsidRDefault="00057A47" w:rsidP="00670E61">
      <w:pPr>
        <w:keepNext/>
        <w:widowControl w:val="0"/>
        <w:autoSpaceDN w:val="0"/>
        <w:textAlignment w:val="baseline"/>
        <w:outlineLvl w:val="1"/>
        <w:rPr>
          <w:rFonts w:ascii="Arial" w:eastAsia="Microsoft YaHei" w:hAnsi="Arial" w:cs="Arial"/>
          <w:b/>
          <w:kern w:val="3"/>
          <w:lang w:eastAsia="zh-CN" w:bidi="hi-IN"/>
        </w:rPr>
      </w:pPr>
      <w:bookmarkStart w:id="15" w:name="__RefHeading___Toc10692_1992464291"/>
      <w:r w:rsidRPr="002F5642">
        <w:rPr>
          <w:rFonts w:eastAsia="Microsoft YaHei"/>
          <w:b/>
          <w:color w:val="000000"/>
          <w:kern w:val="3"/>
          <w:lang w:eastAsia="zh-CN" w:bidi="hi-IN"/>
        </w:rPr>
        <w:lastRenderedPageBreak/>
        <w:t>4.1</w:t>
      </w:r>
      <w:r w:rsidRPr="002F5642">
        <w:rPr>
          <w:rFonts w:eastAsia="Microsoft YaHei"/>
          <w:bCs w:val="0"/>
          <w:color w:val="000000"/>
          <w:kern w:val="3"/>
          <w:lang w:eastAsia="zh-CN" w:bidi="hi-IN"/>
        </w:rPr>
        <w:t xml:space="preserve">. </w:t>
      </w:r>
      <w:r w:rsidRPr="002F5642">
        <w:rPr>
          <w:rFonts w:eastAsia="Microsoft YaHei"/>
          <w:b/>
          <w:color w:val="000000"/>
          <w:kern w:val="3"/>
          <w:lang w:eastAsia="zh-CN" w:bidi="hi-IN"/>
        </w:rPr>
        <w:t>Przychody dotyczące bezpośredniej działalności Centrum</w:t>
      </w:r>
      <w:bookmarkEnd w:id="15"/>
    </w:p>
    <w:p w14:paraId="7E06284C" w14:textId="77777777" w:rsidR="00057A47" w:rsidRPr="002F5642" w:rsidRDefault="00057A47" w:rsidP="00515B12">
      <w:pPr>
        <w:widowControl w:val="0"/>
        <w:autoSpaceDN w:val="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Przychody ogółem za 2022 rok stanowią kwotę:</w:t>
      </w:r>
    </w:p>
    <w:p w14:paraId="58F1FB02" w14:textId="77777777" w:rsidR="008C0052" w:rsidRDefault="00057A47" w:rsidP="008C0052">
      <w:pPr>
        <w:widowControl w:val="0"/>
        <w:numPr>
          <w:ilvl w:val="0"/>
          <w:numId w:val="55"/>
        </w:numPr>
        <w:tabs>
          <w:tab w:val="left" w:pos="1907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plan            - 791 000,00 zł</w:t>
      </w:r>
    </w:p>
    <w:p w14:paraId="64DB818E" w14:textId="202C2772" w:rsidR="00057A47" w:rsidRPr="008C0052" w:rsidRDefault="00057A47" w:rsidP="008C0052">
      <w:pPr>
        <w:widowControl w:val="0"/>
        <w:numPr>
          <w:ilvl w:val="0"/>
          <w:numId w:val="55"/>
        </w:numPr>
        <w:tabs>
          <w:tab w:val="left" w:pos="1907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wykonanie – 823 682,29 zł</w:t>
      </w:r>
    </w:p>
    <w:p w14:paraId="5406028C" w14:textId="77777777" w:rsidR="00057A47" w:rsidRPr="002F5642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w tym:</w:t>
      </w:r>
    </w:p>
    <w:p w14:paraId="059C8629" w14:textId="77777777" w:rsidR="00057A47" w:rsidRPr="002F5642" w:rsidRDefault="00057A47" w:rsidP="00670E61">
      <w:pPr>
        <w:widowControl w:val="0"/>
        <w:numPr>
          <w:ilvl w:val="0"/>
          <w:numId w:val="56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dotacja podmiotowa: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311 000,00 zł.</w:t>
      </w:r>
    </w:p>
    <w:p w14:paraId="60D38971" w14:textId="5B2D13E4" w:rsidR="00057A47" w:rsidRPr="002F5642" w:rsidRDefault="00057A47" w:rsidP="00670E61">
      <w:pPr>
        <w:widowControl w:val="0"/>
        <w:numPr>
          <w:ilvl w:val="0"/>
          <w:numId w:val="33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wpływy z usług: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</w:t>
      </w:r>
      <w:r w:rsidR="008C0052">
        <w:rPr>
          <w:rFonts w:eastAsia="SimSun"/>
          <w:bCs w:val="0"/>
          <w:color w:val="000000"/>
          <w:kern w:val="3"/>
          <w:lang w:eastAsia="zh-CN" w:bidi="hi-IN"/>
        </w:rPr>
        <w:t xml:space="preserve">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491 829,68 zł.</w:t>
      </w:r>
    </w:p>
    <w:p w14:paraId="13D269EF" w14:textId="77777777" w:rsidR="00515B12" w:rsidRDefault="00057A47" w:rsidP="00515B12">
      <w:pPr>
        <w:widowControl w:val="0"/>
        <w:numPr>
          <w:ilvl w:val="0"/>
          <w:numId w:val="33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wpływy z różnych dochodów: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20 852,61 zł.</w:t>
      </w:r>
    </w:p>
    <w:p w14:paraId="4B4525FB" w14:textId="31A4A172" w:rsidR="00057A47" w:rsidRPr="00515B12" w:rsidRDefault="00057A47" w:rsidP="00515B12">
      <w:pPr>
        <w:widowControl w:val="0"/>
        <w:tabs>
          <w:tab w:val="left" w:pos="685"/>
        </w:tabs>
        <w:suppressAutoHyphens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 w:cs="Arial"/>
          <w:bCs w:val="0"/>
          <w:noProof/>
          <w:kern w:val="3"/>
          <w:lang w:eastAsia="zh-CN" w:bidi="hi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C60050" wp14:editId="3706D87A">
                <wp:simplePos x="0" y="0"/>
                <wp:positionH relativeFrom="column">
                  <wp:posOffset>2842200</wp:posOffset>
                </wp:positionH>
                <wp:positionV relativeFrom="paragraph">
                  <wp:posOffset>2147483647</wp:posOffset>
                </wp:positionV>
                <wp:extent cx="1971720" cy="0"/>
                <wp:effectExtent l="0" t="0" r="0" b="0"/>
                <wp:wrapNone/>
                <wp:docPr id="2119291903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7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60B10" id="Kształt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8pt,169093.2pt" to="379.05pt,1690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" strokecolor="#3465a4" strokeweight=".26mm"/>
            </w:pict>
          </mc:Fallback>
        </mc:AlternateContent>
      </w:r>
      <w:r w:rsidRPr="00515B12">
        <w:rPr>
          <w:rFonts w:eastAsia="SimSun"/>
          <w:b/>
          <w:color w:val="000000"/>
          <w:kern w:val="3"/>
          <w:lang w:eastAsia="zh-CN" w:bidi="hi-IN"/>
        </w:rPr>
        <w:t>Razem przychody:</w:t>
      </w:r>
      <w:r w:rsidRPr="00515B1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515B12">
        <w:rPr>
          <w:rFonts w:eastAsia="SimSun"/>
          <w:b/>
          <w:color w:val="000000"/>
          <w:kern w:val="3"/>
          <w:lang w:eastAsia="zh-CN" w:bidi="hi-IN"/>
        </w:rPr>
        <w:t xml:space="preserve">   823 682,29 zł.</w:t>
      </w:r>
    </w:p>
    <w:p w14:paraId="36CEEBC5" w14:textId="77777777" w:rsidR="00057A47" w:rsidRPr="002F5642" w:rsidRDefault="00057A47" w:rsidP="00670E61">
      <w:pPr>
        <w:widowControl w:val="0"/>
        <w:autoSpaceDN w:val="0"/>
        <w:ind w:left="68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</w:p>
    <w:p w14:paraId="3B37B963" w14:textId="77777777" w:rsidR="00057A47" w:rsidRPr="002F5642" w:rsidRDefault="00057A47" w:rsidP="00670E61">
      <w:pPr>
        <w:keepNext/>
        <w:widowControl w:val="0"/>
        <w:autoSpaceDN w:val="0"/>
        <w:textAlignment w:val="baseline"/>
        <w:outlineLvl w:val="1"/>
        <w:rPr>
          <w:rFonts w:ascii="Arial" w:eastAsia="Microsoft YaHei" w:hAnsi="Arial" w:cs="Arial"/>
          <w:b/>
          <w:kern w:val="3"/>
          <w:lang w:eastAsia="zh-CN" w:bidi="hi-IN"/>
        </w:rPr>
      </w:pPr>
      <w:bookmarkStart w:id="16" w:name="__RefHeading___Toc7526_1389399978"/>
      <w:r w:rsidRPr="002F5642">
        <w:rPr>
          <w:rFonts w:eastAsia="Microsoft YaHei"/>
          <w:b/>
          <w:color w:val="000000"/>
          <w:kern w:val="3"/>
          <w:lang w:eastAsia="zh-CN" w:bidi="hi-IN"/>
        </w:rPr>
        <w:t>4.2.</w:t>
      </w:r>
      <w:r w:rsidRPr="002F5642">
        <w:rPr>
          <w:rFonts w:eastAsia="Microsoft YaHei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Microsoft YaHei"/>
          <w:b/>
          <w:color w:val="000000"/>
          <w:kern w:val="3"/>
          <w:lang w:eastAsia="zh-CN" w:bidi="hi-IN"/>
        </w:rPr>
        <w:t>Koszty dotyczące bezpośredniej działalności Centrum</w:t>
      </w:r>
      <w:bookmarkEnd w:id="16"/>
    </w:p>
    <w:p w14:paraId="63CFD61E" w14:textId="77777777" w:rsidR="00057A47" w:rsidRPr="002F5642" w:rsidRDefault="00057A47" w:rsidP="00515B12">
      <w:pPr>
        <w:widowControl w:val="0"/>
        <w:autoSpaceDN w:val="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Koszty ogółem za 2022 rok stanowią kwotę:</w:t>
      </w:r>
    </w:p>
    <w:p w14:paraId="43DEDE10" w14:textId="77777777" w:rsidR="008C0052" w:rsidRDefault="00057A47" w:rsidP="008C0052">
      <w:pPr>
        <w:widowControl w:val="0"/>
        <w:numPr>
          <w:ilvl w:val="0"/>
          <w:numId w:val="57"/>
        </w:numPr>
        <w:tabs>
          <w:tab w:val="left" w:pos="1877"/>
        </w:tabs>
        <w:suppressAutoHyphens/>
        <w:autoSpaceDN w:val="0"/>
        <w:ind w:left="397" w:hanging="397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plan            - 791 000,00 zł</w:t>
      </w:r>
    </w:p>
    <w:p w14:paraId="7DC4360B" w14:textId="30303145" w:rsidR="00057A47" w:rsidRPr="008C0052" w:rsidRDefault="00057A47" w:rsidP="008C0052">
      <w:pPr>
        <w:widowControl w:val="0"/>
        <w:numPr>
          <w:ilvl w:val="0"/>
          <w:numId w:val="57"/>
        </w:numPr>
        <w:tabs>
          <w:tab w:val="left" w:pos="1877"/>
        </w:tabs>
        <w:suppressAutoHyphens/>
        <w:autoSpaceDN w:val="0"/>
        <w:ind w:left="397" w:hanging="397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8C0052">
        <w:rPr>
          <w:rFonts w:eastAsia="SimSun"/>
          <w:bCs w:val="0"/>
          <w:color w:val="000000"/>
          <w:kern w:val="3"/>
          <w:lang w:eastAsia="zh-CN" w:bidi="hi-IN"/>
        </w:rPr>
        <w:t>wykonanie – 716 276,63 zł</w:t>
      </w:r>
    </w:p>
    <w:p w14:paraId="6B5A3BE1" w14:textId="77777777" w:rsidR="00057A47" w:rsidRPr="002F5642" w:rsidRDefault="00057A47" w:rsidP="00670E61">
      <w:pPr>
        <w:widowControl w:val="0"/>
        <w:autoSpaceDN w:val="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w tym:</w:t>
      </w:r>
    </w:p>
    <w:p w14:paraId="7FB8188D" w14:textId="77328B89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świadczenia społeczne (świadczenia integracyjne):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27 873,35 zł</w:t>
      </w:r>
    </w:p>
    <w:p w14:paraId="5492D621" w14:textId="63EC15C3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wydatki osobowe niezliczone do wynagrodzeń: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4 268,46 zł</w:t>
      </w:r>
    </w:p>
    <w:p w14:paraId="202D8209" w14:textId="0A795762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wynagrodzenia osobowe pracowników: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335 412,27 zł</w:t>
      </w:r>
    </w:p>
    <w:p w14:paraId="0CE26924" w14:textId="28488EB7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dodatkowe wynagrodzenie roczne: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26 246,88 zł</w:t>
      </w:r>
    </w:p>
    <w:p w14:paraId="64E843B2" w14:textId="1234BDC8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składki na ubezpieczenia społeczne: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66 278,87 zł</w:t>
      </w:r>
    </w:p>
    <w:p w14:paraId="3D79F7A7" w14:textId="52265CA5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składki na Fundusz Pracy: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5 551,51 zł</w:t>
      </w:r>
    </w:p>
    <w:p w14:paraId="0B1EA267" w14:textId="122CBD30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wynagrodzenia bezosobowe: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49 616,08 zł</w:t>
      </w:r>
    </w:p>
    <w:p w14:paraId="31491000" w14:textId="5FEBCBE2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zakup materiałów i wyposażenia: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46 985,02 zł</w:t>
      </w:r>
    </w:p>
    <w:p w14:paraId="5AF7ADE2" w14:textId="26906480" w:rsidR="00057A47" w:rsidRPr="002F5642" w:rsidRDefault="00057A47" w:rsidP="00670E61">
      <w:pPr>
        <w:widowControl w:val="0"/>
        <w:tabs>
          <w:tab w:val="left" w:pos="685"/>
        </w:tabs>
        <w:autoSpaceDN w:val="0"/>
        <w:ind w:left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(w tym m.in. na zakup paliwa i płynów eksploatacyjnych do samochodu, materiałów i wyposażenia</w:t>
      </w:r>
      <w:r w:rsidR="008C005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na potrzeby prowadzonych warsztatów, narzędzi dla uczestników, materiałów biurowych, art. dekoracyjnych, materiałów eksploatacyjnych do kos spalinowych.)</w:t>
      </w:r>
    </w:p>
    <w:p w14:paraId="6AD6A7CB" w14:textId="447FEB48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zakup energii: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35 809,47 zł</w:t>
      </w:r>
    </w:p>
    <w:p w14:paraId="47EFF7C7" w14:textId="05176939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zakup żywności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37 447,53 zł</w:t>
      </w:r>
    </w:p>
    <w:p w14:paraId="5C016FD3" w14:textId="38C049EB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zakup usług remontowych: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25 746,43 zł</w:t>
      </w:r>
    </w:p>
    <w:p w14:paraId="3E2BC606" w14:textId="5330C8CF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zakup usług zdrowotnych: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2 685,00 zł</w:t>
      </w:r>
    </w:p>
    <w:p w14:paraId="30589BE3" w14:textId="09B985EE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zakup usług pozostałych: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27 159,57 zł</w:t>
      </w:r>
    </w:p>
    <w:p w14:paraId="526126C9" w14:textId="77777777" w:rsidR="00057A47" w:rsidRPr="002F5642" w:rsidRDefault="00057A47" w:rsidP="00670E61">
      <w:pPr>
        <w:widowControl w:val="0"/>
        <w:tabs>
          <w:tab w:val="left" w:pos="685"/>
        </w:tabs>
        <w:autoSpaceDN w:val="0"/>
        <w:ind w:left="34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(w tym m.in.: usługi informatyczne, wywóz nieczystości, wynajem pomieszczeń GCK, usługi kominiarskie)</w:t>
      </w:r>
    </w:p>
    <w:p w14:paraId="7419C642" w14:textId="7FDDCE2C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opłaty z tytułu zakupu usług telekomunikacyjnych: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</w:t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4 002,36 zł</w:t>
      </w:r>
    </w:p>
    <w:p w14:paraId="1BD7B8A2" w14:textId="32BF9098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podróże służbowe krajowe: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 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</w:t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760,46 zł</w:t>
      </w:r>
    </w:p>
    <w:p w14:paraId="3DD2CCA2" w14:textId="778493C6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różne opłaty i składki: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    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3 625,00 zł</w:t>
      </w:r>
    </w:p>
    <w:p w14:paraId="5B013C04" w14:textId="304378EF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odpis ZFŚS: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</w:t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DA0506"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16 629,70 zł</w:t>
      </w:r>
    </w:p>
    <w:p w14:paraId="59684523" w14:textId="3425CE02" w:rsidR="00057A47" w:rsidRPr="002F5642" w:rsidRDefault="00057A47" w:rsidP="00670E61">
      <w:pPr>
        <w:widowControl w:val="0"/>
        <w:numPr>
          <w:ilvl w:val="0"/>
          <w:numId w:val="58"/>
        </w:numPr>
        <w:tabs>
          <w:tab w:val="left" w:pos="685"/>
        </w:tabs>
        <w:suppressAutoHyphens/>
        <w:autoSpaceDN w:val="0"/>
        <w:ind w:left="340" w:hanging="34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bCs w:val="0"/>
          <w:color w:val="000000"/>
          <w:kern w:val="3"/>
          <w:lang w:eastAsia="zh-CN" w:bidi="hi-IN"/>
        </w:rPr>
        <w:t>w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płaty na PPK finansowane przez podmiot zatrudniający: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64524D">
        <w:rPr>
          <w:rFonts w:eastAsia="SimSun"/>
          <w:bCs w:val="0"/>
          <w:color w:val="000000"/>
          <w:kern w:val="3"/>
          <w:lang w:eastAsia="zh-CN" w:bidi="hi-IN"/>
        </w:rPr>
        <w:t xml:space="preserve">   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>178,67 zł</w:t>
      </w:r>
    </w:p>
    <w:p w14:paraId="103127D5" w14:textId="3B4B67C9" w:rsidR="00057A47" w:rsidRPr="002F5642" w:rsidRDefault="00057A47" w:rsidP="00670E61">
      <w:pPr>
        <w:widowControl w:val="0"/>
        <w:autoSpaceDN w:val="0"/>
        <w:ind w:left="680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noProof/>
          <w:kern w:val="3"/>
          <w:lang w:eastAsia="zh-CN" w:bidi="hi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AB8AE0" wp14:editId="7BFB82F2">
                <wp:simplePos x="0" y="0"/>
                <wp:positionH relativeFrom="column">
                  <wp:posOffset>3556800</wp:posOffset>
                </wp:positionH>
                <wp:positionV relativeFrom="paragraph">
                  <wp:posOffset>2147483647</wp:posOffset>
                </wp:positionV>
                <wp:extent cx="1971720" cy="0"/>
                <wp:effectExtent l="0" t="0" r="0" b="0"/>
                <wp:wrapNone/>
                <wp:docPr id="271246998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7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7E8BD" id="Kształt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05pt,169093.2pt" to="435.3pt,1690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" strokecolor="#3465a4" strokeweight=".26mm"/>
            </w:pict>
          </mc:Fallback>
        </mc:AlternateConten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  <w:t xml:space="preserve">                                 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/>
          <w:color w:val="000000"/>
          <w:kern w:val="3"/>
          <w:lang w:eastAsia="zh-CN" w:bidi="hi-IN"/>
        </w:rPr>
        <w:t>Razem koszty: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2F564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="00515B12">
        <w:rPr>
          <w:rFonts w:eastAsia="SimSun"/>
          <w:bCs w:val="0"/>
          <w:color w:val="000000"/>
          <w:kern w:val="3"/>
          <w:lang w:eastAsia="zh-CN" w:bidi="hi-IN"/>
        </w:rPr>
        <w:tab/>
      </w:r>
      <w:r w:rsidRPr="002F5642">
        <w:rPr>
          <w:rFonts w:eastAsia="SimSun"/>
          <w:b/>
          <w:color w:val="000000"/>
          <w:kern w:val="3"/>
          <w:lang w:eastAsia="zh-CN" w:bidi="hi-IN"/>
        </w:rPr>
        <w:t>716 276,63 zł</w:t>
      </w:r>
    </w:p>
    <w:p w14:paraId="48D1E13B" w14:textId="77777777" w:rsidR="00057A47" w:rsidRPr="002F5642" w:rsidRDefault="00057A47" w:rsidP="00670E61">
      <w:pPr>
        <w:widowControl w:val="0"/>
        <w:autoSpaceDN w:val="0"/>
        <w:ind w:left="680"/>
        <w:textAlignment w:val="baseline"/>
        <w:rPr>
          <w:rFonts w:eastAsia="SimSun"/>
          <w:bCs w:val="0"/>
          <w:i/>
          <w:color w:val="000000"/>
          <w:kern w:val="3"/>
          <w:lang w:eastAsia="zh-CN" w:bidi="hi-IN"/>
        </w:rPr>
      </w:pPr>
    </w:p>
    <w:p w14:paraId="1A5B2FC5" w14:textId="62C99F45" w:rsidR="002F5642" w:rsidRPr="002F5642" w:rsidRDefault="00057A47" w:rsidP="00670E61">
      <w:pPr>
        <w:widowControl w:val="0"/>
        <w:autoSpaceDN w:val="0"/>
        <w:jc w:val="both"/>
        <w:textAlignment w:val="baseline"/>
        <w:rPr>
          <w:rFonts w:eastAsia="SimSun"/>
          <w:bCs w:val="0"/>
          <w:color w:val="000000"/>
          <w:kern w:val="3"/>
          <w:lang w:eastAsia="zh-CN" w:bidi="hi-IN"/>
        </w:rPr>
      </w:pPr>
      <w:r w:rsidRPr="002F5642">
        <w:rPr>
          <w:rFonts w:eastAsia="SimSun"/>
          <w:bCs w:val="0"/>
          <w:color w:val="000000"/>
          <w:kern w:val="3"/>
          <w:lang w:eastAsia="zh-CN" w:bidi="hi-IN"/>
        </w:rPr>
        <w:t>Stan środków obrotowych na koniec 2022 roku wyniósł 192 012,87 zł. (z przeznaczeniem na działalność Centrum).</w:t>
      </w:r>
    </w:p>
    <w:p w14:paraId="4A5D6E94" w14:textId="77777777" w:rsidR="00EC3F58" w:rsidRDefault="00EC3F58" w:rsidP="00670E61">
      <w:pPr>
        <w:widowControl w:val="0"/>
        <w:autoSpaceDN w:val="0"/>
        <w:ind w:firstLine="850"/>
        <w:jc w:val="both"/>
        <w:textAlignment w:val="baseline"/>
        <w:rPr>
          <w:rFonts w:eastAsia="SimSun"/>
          <w:bCs w:val="0"/>
          <w:color w:val="000000"/>
          <w:kern w:val="3"/>
          <w:sz w:val="22"/>
          <w:szCs w:val="22"/>
          <w:lang w:eastAsia="zh-CN" w:bidi="hi-IN"/>
        </w:rPr>
      </w:pPr>
    </w:p>
    <w:p w14:paraId="507C0424" w14:textId="3FAE3788" w:rsidR="00057A47" w:rsidRPr="002653C1" w:rsidRDefault="00EC3F58" w:rsidP="00670E61">
      <w:pPr>
        <w:pStyle w:val="Akapitzlist"/>
        <w:widowControl w:val="0"/>
        <w:numPr>
          <w:ilvl w:val="0"/>
          <w:numId w:val="51"/>
        </w:numPr>
        <w:autoSpaceDN w:val="0"/>
        <w:jc w:val="both"/>
        <w:textAlignment w:val="baseline"/>
        <w:rPr>
          <w:rFonts w:eastAsia="SimSun" w:cs="Arial"/>
          <w:b/>
          <w:kern w:val="3"/>
          <w:lang w:eastAsia="zh-CN" w:bidi="hi-IN"/>
        </w:rPr>
      </w:pPr>
      <w:r w:rsidRPr="00E37A8F">
        <w:rPr>
          <w:rFonts w:eastAsia="SimSun"/>
          <w:b/>
          <w:color w:val="000000"/>
          <w:kern w:val="3"/>
          <w:lang w:eastAsia="zh-CN" w:bidi="hi-IN"/>
        </w:rPr>
        <w:t xml:space="preserve"> </w:t>
      </w:r>
      <w:r w:rsidR="002F5642" w:rsidRPr="00E37A8F">
        <w:rPr>
          <w:rFonts w:eastAsia="SimSun"/>
          <w:b/>
          <w:color w:val="000000"/>
          <w:kern w:val="3"/>
          <w:lang w:eastAsia="zh-CN" w:bidi="hi-IN"/>
        </w:rPr>
        <w:t xml:space="preserve">Współpraca </w:t>
      </w:r>
      <w:r w:rsidR="008E6207" w:rsidRPr="00E37A8F">
        <w:rPr>
          <w:rFonts w:eastAsia="SimSun"/>
          <w:b/>
          <w:color w:val="000000"/>
          <w:kern w:val="3"/>
          <w:lang w:eastAsia="zh-CN" w:bidi="hi-IN"/>
        </w:rPr>
        <w:t>C</w:t>
      </w:r>
      <w:r w:rsidR="002F5642" w:rsidRPr="00E37A8F">
        <w:rPr>
          <w:rFonts w:eastAsia="SimSun"/>
          <w:b/>
          <w:color w:val="000000"/>
          <w:kern w:val="3"/>
          <w:lang w:eastAsia="zh-CN" w:bidi="hi-IN"/>
        </w:rPr>
        <w:t>entrum z innymi podmiotami</w:t>
      </w:r>
      <w:r w:rsidRPr="00E37A8F">
        <w:rPr>
          <w:rFonts w:eastAsia="SimSun"/>
          <w:b/>
          <w:color w:val="000000"/>
          <w:kern w:val="3"/>
          <w:lang w:eastAsia="zh-CN" w:bidi="hi-IN"/>
        </w:rPr>
        <w:t xml:space="preserve"> </w:t>
      </w:r>
    </w:p>
    <w:p w14:paraId="18C3F996" w14:textId="77777777" w:rsidR="002653C1" w:rsidRPr="00E37A8F" w:rsidRDefault="002653C1" w:rsidP="00670E61">
      <w:pPr>
        <w:pStyle w:val="Akapitzlist"/>
        <w:widowControl w:val="0"/>
        <w:autoSpaceDN w:val="0"/>
        <w:ind w:left="720"/>
        <w:jc w:val="both"/>
        <w:textAlignment w:val="baseline"/>
        <w:rPr>
          <w:rFonts w:eastAsia="SimSun" w:cs="Arial"/>
          <w:b/>
          <w:kern w:val="3"/>
          <w:lang w:eastAsia="zh-CN" w:bidi="hi-IN"/>
        </w:rPr>
      </w:pPr>
    </w:p>
    <w:p w14:paraId="40B7B29E" w14:textId="5AAB4A47" w:rsidR="00057A47" w:rsidRPr="002F5642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>Centrum Integracji Społecznej Gminy Kamieniec Ząbkowicki jako jednostka łącząca w swojej działalności pracę socjalną, elementy terapii i aktywizację zawodową nie może działać w oderwaniu</w:t>
      </w:r>
      <w:r w:rsid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>od innych podmiotów pracujących z osobami zagrożonymi wykluczeniem społecznym. Współpraca</w:t>
      </w:r>
      <w:r w:rsid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z instytucjami, w zależności od potrzeb, przybiera formę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lastRenderedPageBreak/>
        <w:t>współdziałania, konsultacji, uzgodnień, opinii, porozumień, umów lub wniosków.</w:t>
      </w:r>
    </w:p>
    <w:p w14:paraId="624C338F" w14:textId="77777777" w:rsidR="00057A47" w:rsidRPr="002F5642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>W 2022 roku Centrum współpracowało z następującymi jednostkami:</w:t>
      </w:r>
    </w:p>
    <w:p w14:paraId="2062DED3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>Ośrodkiem Pomocy Społecznej w Kamieńcu Ząbkowickim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przede wszystkim w procesie rekrutacji uczestników oraz wsparcia w trudnych sytuacjach życiowych,</w:t>
      </w:r>
    </w:p>
    <w:p w14:paraId="0C0B1162" w14:textId="4D37C60E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>Powiatowym Urzędem Pracy w Ząbkowicach Śląskich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w zakresie wypłaty świadczeń integracyjnych oraz składek na ubezpieczenie społeczne od tych świadczeń, informowania osób bezrobotnych</w:t>
      </w:r>
      <w:r w:rsid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>o możliwości podjęcia uczestnictwa w Centrum,</w:t>
      </w:r>
    </w:p>
    <w:p w14:paraId="1FA69014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 xml:space="preserve">Kuratorami sądowymi, którzy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>przekazują informacje osobom zagrożonym wykluczeniem społecznym o możliwości podjęcia zatrudnienia socjalnego w Centrum</w:t>
      </w: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>,</w:t>
      </w:r>
    </w:p>
    <w:p w14:paraId="53F220F0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 xml:space="preserve">Gminą Kamieniec Ząbkowicki w zakresie </w:t>
      </w: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wspierania uczestników Centrum w rozwiązywaniu ich problemów, wykonywaniu prac porządkowych oraz utrzymania terenów zieleni na terenie Gminy Kamieniec Ząbkowicki,</w:t>
      </w:r>
    </w:p>
    <w:p w14:paraId="0AE67095" w14:textId="3068AB6D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Gminnym Centrum Kultury w Kamieńcu Ząbkowickim w zakresie organizowania praktyk zawodowych w ramach reintegracji </w:t>
      </w:r>
      <w:proofErr w:type="spellStart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społeczno</w:t>
      </w:r>
      <w:proofErr w:type="spellEnd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– zawodowej dla uczestników Centrum, pomocy</w:t>
      </w:r>
      <w:r w:rsid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</w:t>
      </w: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w organizowaniu imprez lokalnych,</w:t>
      </w:r>
    </w:p>
    <w:p w14:paraId="4579ABFE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Zespołem </w:t>
      </w:r>
      <w:proofErr w:type="spellStart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Szkolno</w:t>
      </w:r>
      <w:proofErr w:type="spellEnd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- Przedszkolnym nr 1 w Kamieńcu Ząbkowickim </w:t>
      </w:r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 xml:space="preserve">w zakresie organizowania praktyk zawodowych w ramach reintegracji </w:t>
      </w:r>
      <w:proofErr w:type="spellStart"/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>społeczno</w:t>
      </w:r>
      <w:proofErr w:type="spellEnd"/>
      <w:r w:rsidRPr="002F5642">
        <w:rPr>
          <w:rFonts w:eastAsia="TimesNewRomanPS-BoldMT" w:cs="TimesNewRomanPS-BoldMT"/>
          <w:bCs w:val="0"/>
          <w:color w:val="000000"/>
          <w:kern w:val="3"/>
          <w:lang w:eastAsia="zh-CN" w:bidi="hi-IN"/>
        </w:rPr>
        <w:t xml:space="preserve"> – zawodowej dla uczestników Centrum,</w:t>
      </w:r>
    </w:p>
    <w:p w14:paraId="67C7FB06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Zespołem </w:t>
      </w:r>
      <w:proofErr w:type="spellStart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Szkolno</w:t>
      </w:r>
      <w:proofErr w:type="spellEnd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- Przedszkolnym nr 2 w Kamieńcu Ząbkowickim w zakresie organizowania praktyk zawodowych w ramach reintegracji </w:t>
      </w:r>
      <w:proofErr w:type="spellStart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społeczno</w:t>
      </w:r>
      <w:proofErr w:type="spellEnd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– zawodowej dla uczestników Centrum,</w:t>
      </w:r>
    </w:p>
    <w:p w14:paraId="7DF60784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Zakładem Usług Komunalnych w Kamieńcu Ząbkowickim w zakresie wykonywania prac porządkowych, utrzymania terenów zieleni na terenie Gminy Kamieniec Ząbkowicki, a także w zakresie organizowania praktyk zawodowych w ramach reintegracji </w:t>
      </w:r>
      <w:proofErr w:type="spellStart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społeczno</w:t>
      </w:r>
      <w:proofErr w:type="spellEnd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– zawodowej dla uczestników Centrum,</w:t>
      </w:r>
    </w:p>
    <w:p w14:paraId="628B5A32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Firmą Handlowo-Usługową </w:t>
      </w: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"Arko" Arkadiusz </w:t>
      </w: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Łuczak w Kamieńcu Ząbkowickim </w:t>
      </w: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w zakresie organizowania praktyk zawodowych w ramach reintegracji </w:t>
      </w:r>
      <w:proofErr w:type="spellStart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społeczno</w:t>
      </w:r>
      <w:proofErr w:type="spellEnd"/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 xml:space="preserve"> – zawodowej dla uczestników Centrum,</w:t>
      </w:r>
    </w:p>
    <w:p w14:paraId="17102B20" w14:textId="77777777" w:rsidR="00057A47" w:rsidRPr="002F5642" w:rsidRDefault="00057A47" w:rsidP="00670E61">
      <w:pPr>
        <w:widowControl w:val="0"/>
        <w:numPr>
          <w:ilvl w:val="0"/>
          <w:numId w:val="59"/>
        </w:numPr>
        <w:tabs>
          <w:tab w:val="left" w:pos="730"/>
        </w:tabs>
        <w:suppressAutoHyphens/>
        <w:autoSpaceDE w:val="0"/>
        <w:autoSpaceDN w:val="0"/>
        <w:ind w:left="340" w:hanging="340"/>
        <w:jc w:val="both"/>
        <w:textAlignment w:val="baseline"/>
        <w:rPr>
          <w:rFonts w:eastAsia="TimesNewRomanPSMT" w:cs="TimesNewRomanPSMT"/>
          <w:bCs w:val="0"/>
          <w:color w:val="000000"/>
          <w:kern w:val="3"/>
          <w:lang w:eastAsia="zh-CN" w:bidi="hi-IN"/>
        </w:rPr>
      </w:pPr>
      <w:r w:rsidRPr="002F5642">
        <w:rPr>
          <w:rFonts w:eastAsia="TimesNewRomanPS-BoldMT" w:cs="TimesNewRomanPS-BoldMT"/>
          <w:bCs w:val="0"/>
          <w:kern w:val="3"/>
          <w:lang w:eastAsia="zh-CN" w:bidi="hi-IN"/>
        </w:rPr>
        <w:t>Komisariatem Policji w Kamieńcu Ząbkowickim w zakresie udzielania pomocy uczestnikom Centrum.</w:t>
      </w:r>
    </w:p>
    <w:p w14:paraId="2A20F855" w14:textId="37444586" w:rsidR="00057A47" w:rsidRDefault="00057A47" w:rsidP="00670E61">
      <w:pPr>
        <w:widowControl w:val="0"/>
        <w:autoSpaceDE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TimesNewRomanPSMT" w:cs="TimesNewRomanPSMT"/>
          <w:bCs w:val="0"/>
          <w:color w:val="000000"/>
          <w:kern w:val="3"/>
          <w:lang w:eastAsia="zh-CN" w:bidi="hi-IN"/>
        </w:rPr>
        <w:t xml:space="preserve">Współpraca z wymienionymi podmiotami ma charakter ciągły i odpowiednio zorganizowany, zapewniający wzajemne uzupełnianie się w trakcie realizowanych zadań, a tym samym daje kompleksowe wsparcie dla osób zagrożonych </w:t>
      </w:r>
      <w:r w:rsidRPr="002F5642">
        <w:rPr>
          <w:rFonts w:eastAsia="SimSun" w:cs="Arial"/>
          <w:bCs w:val="0"/>
          <w:kern w:val="3"/>
          <w:lang w:eastAsia="zh-CN" w:bidi="hi-IN"/>
        </w:rPr>
        <w:t>wykluczeniem społecznym.</w:t>
      </w:r>
    </w:p>
    <w:p w14:paraId="2F8052F9" w14:textId="77777777" w:rsidR="008C0052" w:rsidRDefault="008C0052" w:rsidP="00670E61">
      <w:pPr>
        <w:widowControl w:val="0"/>
        <w:autoSpaceDE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231D2D33" w14:textId="3A377B8E" w:rsidR="008C0052" w:rsidRPr="008C0052" w:rsidRDefault="008C0052" w:rsidP="0064524D">
      <w:pPr>
        <w:pStyle w:val="Akapitzlist"/>
        <w:widowControl w:val="0"/>
        <w:numPr>
          <w:ilvl w:val="0"/>
          <w:numId w:val="128"/>
        </w:numPr>
        <w:autoSpaceDE w:val="0"/>
        <w:autoSpaceDN w:val="0"/>
        <w:ind w:left="357" w:hanging="357"/>
        <w:jc w:val="both"/>
        <w:textAlignment w:val="baseline"/>
        <w:rPr>
          <w:rFonts w:eastAsia="TimesNewRomanPSMT" w:cs="TimesNewRomanPSMT"/>
          <w:b/>
          <w:color w:val="000000"/>
          <w:kern w:val="3"/>
          <w:lang w:eastAsia="zh-CN" w:bidi="hi-IN"/>
        </w:rPr>
      </w:pPr>
      <w:r w:rsidRPr="008C0052">
        <w:rPr>
          <w:rFonts w:eastAsia="SimSun" w:cs="Arial"/>
          <w:b/>
          <w:kern w:val="3"/>
          <w:lang w:eastAsia="zh-CN" w:bidi="hi-IN"/>
        </w:rPr>
        <w:t xml:space="preserve">Działalność usługowa Centrum </w:t>
      </w:r>
    </w:p>
    <w:p w14:paraId="56B51481" w14:textId="77777777" w:rsidR="00200B74" w:rsidRDefault="00200B74" w:rsidP="00670E61">
      <w:pPr>
        <w:widowControl w:val="0"/>
        <w:autoSpaceDN w:val="0"/>
        <w:jc w:val="both"/>
        <w:textAlignment w:val="baseline"/>
        <w:rPr>
          <w:rFonts w:eastAsia="Microsoft YaHei" w:cs="Arial"/>
          <w:b/>
          <w:color w:val="000000"/>
          <w:kern w:val="3"/>
          <w:lang w:eastAsia="zh-CN" w:bidi="hi-IN"/>
        </w:rPr>
      </w:pPr>
    </w:p>
    <w:p w14:paraId="0CCB7895" w14:textId="1A735CA0" w:rsidR="00057A47" w:rsidRPr="002F5642" w:rsidRDefault="00057A47" w:rsidP="00670E61">
      <w:pPr>
        <w:widowControl w:val="0"/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W 2022 roku w trakcie zajęć praktycznych z reintegracji zawodowej Uczestnicy Centrum Integracji Społecznej Gminy Kamieniec Ząbkowicki mogli brać udział w wielu ciekawych i doskonalących ich umiejętności pracach </w:t>
      </w:r>
      <w:proofErr w:type="spellStart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ogólnoużytecznych</w:t>
      </w:r>
      <w:proofErr w:type="spellEnd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na rzecz lokalnej społeczności obejmujących m.in.:</w:t>
      </w:r>
    </w:p>
    <w:p w14:paraId="74DD969C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sprzątanie i utrzymanie czystości kramów drewnianych, stanowisk handlowych, sklepików murowanych, stołów handlowych i toalet na terenie Targowiska „Zielony Rynek: w Kamieńcu Ząbkowickim,</w:t>
      </w:r>
    </w:p>
    <w:p w14:paraId="73E7DE7F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przygotowywanie posiłków regeneracyjnych dla pracowników Zakładu Usług Komunalnych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br/>
        <w:t>w Kamieńcu Ząbkowickim w okresie zimowym,</w:t>
      </w:r>
    </w:p>
    <w:p w14:paraId="214FA9D8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sprzątanie chodników oraz technicznych elementów odwodnienia chodników na terenach Gminy Kamieniec Ząbkowicki,</w:t>
      </w:r>
    </w:p>
    <w:p w14:paraId="0833991E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działce gminnej nr 336/4 obręb Kamieniec Ząbkowicki II,</w:t>
      </w:r>
    </w:p>
    <w:p w14:paraId="3E85B89D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działce gminnej nr 168/1 obręb Kamieniec Ząbkowicki I,</w:t>
      </w:r>
    </w:p>
    <w:p w14:paraId="2B083907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lastRenderedPageBreak/>
        <w:t>prace porządkowe w obrębie rowów na działkach Gminy Kamieniec Ząbkowicki w Byczeniu,</w:t>
      </w:r>
    </w:p>
    <w:p w14:paraId="75807AC9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Osiedlu B. Chrobrego i B. Krzywoustego w Kamieńcu Ząbkowickim,</w:t>
      </w:r>
    </w:p>
    <w:p w14:paraId="5CF36887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terenie Zespołu pałacowo – parkowego w Kamieńcu Ząbkowickim w rejonie Mauzoleum,</w:t>
      </w:r>
    </w:p>
    <w:p w14:paraId="00FDF876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pielęgnację terenów zieleni na zboczach w otoczeniu schodów terenów wiodących z Osiedla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br/>
        <w:t>B. Chrobrego do ulicy Urzędniczej w Kamieńcu Ząbkowickim,</w:t>
      </w:r>
    </w:p>
    <w:p w14:paraId="2A316C2F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utrzymanie i pielęgnację terenów zieleni Błonia II na działkach nr 936/3, 809/1, 936/7 obręb Kamieniec Ząbkowicki I,</w:t>
      </w:r>
    </w:p>
    <w:p w14:paraId="45100C16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utrzymanie i pielęgnację terenów zieleni na Błoniach Kamienieckich (wraz z utrzymaniem rabatek kwiatowych),</w:t>
      </w:r>
    </w:p>
    <w:p w14:paraId="13AC7223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pielęgnację terenów zieleni wokół Kościoła </w:t>
      </w:r>
      <w:proofErr w:type="spellStart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Poewangelickiego</w:t>
      </w:r>
      <w:proofErr w:type="spellEnd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zlokalizowanego w Kamieńcu Ząbkowickim przy ulicy Zamkowej,</w:t>
      </w:r>
    </w:p>
    <w:p w14:paraId="59A3651B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sprzątanie chodników przy Cmentarzu Komunalnym w Starczowie,</w:t>
      </w:r>
    </w:p>
    <w:p w14:paraId="6C6AA615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pielęgnację terenów zieleni w obrębie Pałacu Kamienieckiego w granicach </w:t>
      </w:r>
      <w:proofErr w:type="spellStart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nasadzeń</w:t>
      </w:r>
      <w:proofErr w:type="spellEnd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roślin, bylin, krzewów i drzew,</w:t>
      </w:r>
    </w:p>
    <w:p w14:paraId="52725556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drogach gminnych tj. ul. Lipowej i Krzyżowej w Kamieńcu Ząbkowickim,</w:t>
      </w:r>
    </w:p>
    <w:p w14:paraId="074098B1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Kamienieckich Błoniach w czasie Święta Tulipanów,</w:t>
      </w:r>
    </w:p>
    <w:p w14:paraId="542E669C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na działkach gminnych w Doboszowicach w czasie Dożynek Gminnych,</w:t>
      </w:r>
    </w:p>
    <w:p w14:paraId="1323643D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utrzymanie zieleni na terenie gminnym tj. Skwerze im. Pary Prezydenckiej w Kamieńcu Ząbkowickim,</w:t>
      </w:r>
    </w:p>
    <w:p w14:paraId="4FC92B69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koszenie terenów zielonych (placów zabaw i terenów rekreacyjnych) znajdujących się przy świetlicach wiejskich Gminy Kamieniec Ząbkowicki</w:t>
      </w:r>
    </w:p>
    <w:p w14:paraId="73933E46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w Byczeniu w obrębie chodnika dla pieszych,</w:t>
      </w:r>
    </w:p>
    <w:p w14:paraId="72C8E92E" w14:textId="1FDF6406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w obrębie działek gminnych w Kamieńcu Ząbkowickim na Osiedlu B. Chrobrego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i Osiedlu B. Krzywoustego,</w:t>
      </w:r>
    </w:p>
    <w:p w14:paraId="20A67D54" w14:textId="07E59F94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w obrębie suchego zbiornika powodziowego w Byczeniu na działce gminnej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nr ew. 466.,</w:t>
      </w:r>
    </w:p>
    <w:p w14:paraId="2E22BD7C" w14:textId="63ACD89C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obejmujące ciągi piesze i okolice cmentarza komunalnego n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>a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terenach 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gminnych 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w Byczeniu,</w:t>
      </w:r>
    </w:p>
    <w:p w14:paraId="05CBF9D8" w14:textId="5E74D8DD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obejmujące ciągi piesze i okolice cmentarza komunalnego n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>a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terenach gminnych</w:t>
      </w:r>
      <w:r w:rsid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 </w:t>
      </w: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w Starczowie,</w:t>
      </w:r>
    </w:p>
    <w:p w14:paraId="7D3C84FE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prace porządkowe obejmujące ciągi piesze i nieużytki w rejonie ul. Ogrodowej i Krótkiej w Kamieńcu Ząbkowickim,</w:t>
      </w:r>
    </w:p>
    <w:p w14:paraId="15C706F4" w14:textId="77777777" w:rsidR="00057A47" w:rsidRPr="002F5642" w:rsidRDefault="00057A47" w:rsidP="00670E61">
      <w:pPr>
        <w:widowControl w:val="0"/>
        <w:numPr>
          <w:ilvl w:val="0"/>
          <w:numId w:val="60"/>
        </w:numPr>
        <w:tabs>
          <w:tab w:val="left" w:pos="685"/>
          <w:tab w:val="left" w:pos="910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 xml:space="preserve">prace porządkowe obejmujące ciągi piesze i skwery przy ul. </w:t>
      </w:r>
      <w:proofErr w:type="spellStart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Skoroleckiej</w:t>
      </w:r>
      <w:proofErr w:type="spellEnd"/>
      <w:r w:rsidRPr="002F5642">
        <w:rPr>
          <w:rFonts w:eastAsia="SimSun" w:cs="Arial"/>
          <w:bCs w:val="0"/>
          <w:color w:val="000000"/>
          <w:kern w:val="3"/>
          <w:lang w:eastAsia="zh-CN" w:bidi="hi-IN"/>
        </w:rPr>
        <w:t>, Zamkowej i Złotostockiej (okolice Przedszkola nr 1) na terenach gminnych w Kamieńcu Ząbkowickim.</w:t>
      </w:r>
    </w:p>
    <w:p w14:paraId="4D7EC90E" w14:textId="77777777" w:rsidR="00057A47" w:rsidRPr="00057A47" w:rsidRDefault="00057A47" w:rsidP="00670E61">
      <w:pPr>
        <w:widowControl w:val="0"/>
        <w:tabs>
          <w:tab w:val="left" w:pos="685"/>
          <w:tab w:val="left" w:pos="910"/>
        </w:tabs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1197CF7B" w14:textId="10B32104" w:rsidR="00057A47" w:rsidRPr="00576542" w:rsidRDefault="00057A47" w:rsidP="00670E61">
      <w:pPr>
        <w:widowControl w:val="0"/>
        <w:tabs>
          <w:tab w:val="left" w:pos="570"/>
        </w:tabs>
        <w:autoSpaceDN w:val="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Centrum Integracji Społecznej Gminy Kamieniec Ząbkowicki jest zarządcą namiotowej hali sportowej zlokalizowanej w Kamieńcu Ząbkowickim przy ulicy Ząbkowickiej 30, którą opiekują się uczestnicy z warsztatu sprzątania i utrzymania czystości.</w:t>
      </w:r>
      <w:r w:rsidR="00576542">
        <w:rPr>
          <w:rFonts w:eastAsia="SimSun" w:cs="Arial"/>
          <w:bCs w:val="0"/>
          <w:kern w:val="3"/>
          <w:lang w:eastAsia="zh-CN" w:bidi="hi-IN"/>
        </w:rPr>
        <w:t xml:space="preserve"> </w:t>
      </w: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W okresie sprawozdawczym uczestnicy wykonywali również prace zlecone przez osoby oraz firmy prywatne obejmujące:</w:t>
      </w:r>
    </w:p>
    <w:p w14:paraId="07FF51DE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proofErr w:type="spellStart"/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obkaszanie</w:t>
      </w:r>
      <w:proofErr w:type="spellEnd"/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 xml:space="preserve"> działek na prywatnych posesjach,</w:t>
      </w:r>
    </w:p>
    <w:p w14:paraId="68F45D41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prace porządkowe na prywatnych posesjach,</w:t>
      </w:r>
    </w:p>
    <w:p w14:paraId="01AA7BE1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przycięcie żywopłotów,</w:t>
      </w:r>
    </w:p>
    <w:p w14:paraId="045F247C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przycinanie drzew i krzewów ozdobnych,</w:t>
      </w:r>
    </w:p>
    <w:p w14:paraId="51074FF0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plewienie oraz karczowanie działek i ogródków przydomowych,</w:t>
      </w:r>
    </w:p>
    <w:p w14:paraId="20927F13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sprzątanie w domach, firmach prywatnych oraz budynkach użyteczności publicznej,</w:t>
      </w:r>
    </w:p>
    <w:p w14:paraId="2F21BEBD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workowanie i zrzucanie węgla,</w:t>
      </w:r>
    </w:p>
    <w:p w14:paraId="3C9F3366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lastRenderedPageBreak/>
        <w:t>usługi transportowe w obrębie Gminy Kamieniec Ząbkowicki,</w:t>
      </w:r>
    </w:p>
    <w:p w14:paraId="4283A89F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przekopywanie ogródków,</w:t>
      </w:r>
    </w:p>
    <w:p w14:paraId="4FE8AA10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rozplantowanie ziemi pod trawniki,</w:t>
      </w:r>
    </w:p>
    <w:p w14:paraId="2BD0FA89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mycie nagrobków i sprzątanie wokół grobów,</w:t>
      </w:r>
    </w:p>
    <w:p w14:paraId="0B2821A1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pieczenie ciast,</w:t>
      </w:r>
    </w:p>
    <w:p w14:paraId="1D9ED862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przygotowywanie obiadów,</w:t>
      </w:r>
    </w:p>
    <w:p w14:paraId="71DFF899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 xml:space="preserve">przygotowywanie stołów i </w:t>
      </w:r>
      <w:proofErr w:type="spellStart"/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sal</w:t>
      </w:r>
      <w:proofErr w:type="spellEnd"/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 xml:space="preserve"> na spotkania i imprezy okolicznościowe,</w:t>
      </w:r>
    </w:p>
    <w:p w14:paraId="3850ECFC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przygotowywanie posiłków na spotkania i imprezy okolicznościowe,</w:t>
      </w:r>
    </w:p>
    <w:p w14:paraId="13A04C80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wykonywanie kompozycji kwiatowych, stroików oraz upominków okolicznościowych i ich sprzedaż,</w:t>
      </w:r>
    </w:p>
    <w:p w14:paraId="07A392E2" w14:textId="77777777" w:rsidR="00057A47" w:rsidRPr="00576542" w:rsidRDefault="00057A47" w:rsidP="00670E61">
      <w:pPr>
        <w:widowControl w:val="0"/>
        <w:numPr>
          <w:ilvl w:val="0"/>
          <w:numId w:val="61"/>
        </w:numPr>
        <w:tabs>
          <w:tab w:val="left" w:pos="430"/>
          <w:tab w:val="left" w:pos="805"/>
        </w:tabs>
        <w:suppressAutoHyphens/>
        <w:autoSpaceDN w:val="0"/>
        <w:ind w:left="340" w:hanging="3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  <w:r w:rsidRPr="00576542">
        <w:rPr>
          <w:rFonts w:eastAsia="SimSun" w:cs="Arial"/>
          <w:bCs w:val="0"/>
          <w:color w:val="000000"/>
          <w:kern w:val="3"/>
          <w:lang w:eastAsia="zh-CN" w:bidi="hi-IN"/>
        </w:rPr>
        <w:t>wykonanie wieńca dożynkowego.</w:t>
      </w:r>
    </w:p>
    <w:p w14:paraId="2946AD69" w14:textId="3D918577" w:rsidR="00057A47" w:rsidRPr="00576542" w:rsidRDefault="00057A47" w:rsidP="00670E61">
      <w:pPr>
        <w:widowControl w:val="0"/>
        <w:tabs>
          <w:tab w:val="left" w:pos="7184"/>
        </w:tabs>
        <w:autoSpaceDN w:val="0"/>
        <w:ind w:firstLine="840"/>
        <w:jc w:val="both"/>
        <w:textAlignment w:val="baseline"/>
        <w:rPr>
          <w:rFonts w:eastAsia="SimSun" w:cs="Arial"/>
          <w:bCs w:val="0"/>
          <w:kern w:val="3"/>
          <w:lang w:eastAsia="zh-CN" w:bidi="hi-IN"/>
        </w:rPr>
      </w:pPr>
    </w:p>
    <w:p w14:paraId="0B510D26" w14:textId="7BE08368" w:rsidR="008E6207" w:rsidRPr="00200B74" w:rsidRDefault="00057A47" w:rsidP="00670E61">
      <w:pPr>
        <w:widowControl w:val="0"/>
        <w:tabs>
          <w:tab w:val="left" w:pos="7184"/>
        </w:tabs>
        <w:autoSpaceDN w:val="0"/>
        <w:jc w:val="both"/>
        <w:textAlignment w:val="baseline"/>
        <w:rPr>
          <w:rFonts w:eastAsia="SimSun" w:cs="Microsoft Sans Serif"/>
          <w:bCs w:val="0"/>
          <w:color w:val="000000"/>
          <w:kern w:val="3"/>
          <w:lang w:eastAsia="zh-CN" w:bidi="hi-IN"/>
        </w:rPr>
      </w:pPr>
      <w:r w:rsidRPr="00576542">
        <w:rPr>
          <w:rFonts w:eastAsia="SimSun" w:cs="Microsoft Sans Serif"/>
          <w:bCs w:val="0"/>
          <w:color w:val="000000"/>
          <w:kern w:val="3"/>
          <w:lang w:eastAsia="zh-CN" w:bidi="hi-IN"/>
        </w:rPr>
        <w:t>Systematyczna praca na rzecz Gminy i lokalnego społeczeństwa bardzo pozytywnie wpływa</w:t>
      </w:r>
      <w:r w:rsidRPr="00576542">
        <w:rPr>
          <w:rFonts w:eastAsia="SimSun" w:cs="Microsoft Sans Serif"/>
          <w:bCs w:val="0"/>
          <w:color w:val="000000"/>
          <w:kern w:val="3"/>
          <w:lang w:eastAsia="zh-CN" w:bidi="hi-IN"/>
        </w:rPr>
        <w:br/>
        <w:t>na naszych uczestników, dając im satysfakcję oraz podnosząc poczucie własnej wartości, oparte</w:t>
      </w:r>
      <w:r w:rsidRPr="00576542">
        <w:rPr>
          <w:rFonts w:eastAsia="SimSun" w:cs="Microsoft Sans Serif"/>
          <w:bCs w:val="0"/>
          <w:color w:val="000000"/>
          <w:kern w:val="3"/>
          <w:lang w:eastAsia="zh-CN" w:bidi="hi-IN"/>
        </w:rPr>
        <w:br/>
        <w:t>na przekonaniu, że wykonuje się pracę, która jest potrzebna, służy własnemu rozwojowi i wspomaganiu innych</w:t>
      </w:r>
      <w:r w:rsidR="008E6207">
        <w:rPr>
          <w:rFonts w:eastAsia="SimSun" w:cs="Microsoft Sans Serif"/>
          <w:bCs w:val="0"/>
          <w:color w:val="000000"/>
          <w:kern w:val="3"/>
          <w:lang w:eastAsia="zh-CN" w:bidi="hi-IN"/>
        </w:rPr>
        <w:t>.</w:t>
      </w:r>
    </w:p>
    <w:p w14:paraId="26DE16AE" w14:textId="77777777" w:rsidR="00E420F9" w:rsidRPr="00E420F9" w:rsidRDefault="00E420F9" w:rsidP="00670E61">
      <w:pPr>
        <w:rPr>
          <w:b/>
          <w:bCs w:val="0"/>
          <w:sz w:val="28"/>
          <w:szCs w:val="28"/>
        </w:rPr>
      </w:pPr>
    </w:p>
    <w:p w14:paraId="3118E8F4" w14:textId="2D3BE93F" w:rsidR="00E420F9" w:rsidRPr="002653C1" w:rsidRDefault="001970F8" w:rsidP="00670E61">
      <w:pPr>
        <w:pStyle w:val="Akapitzlist"/>
        <w:numPr>
          <w:ilvl w:val="0"/>
          <w:numId w:val="19"/>
        </w:numPr>
        <w:ind w:left="720"/>
        <w:rPr>
          <w:b/>
          <w:bCs w:val="0"/>
        </w:rPr>
      </w:pPr>
      <w:r>
        <w:rPr>
          <w:b/>
          <w:bCs w:val="0"/>
        </w:rPr>
        <w:t>SPORT I TURYSTYKA</w:t>
      </w:r>
    </w:p>
    <w:p w14:paraId="23ADA705" w14:textId="77777777" w:rsidR="00E420F9" w:rsidRPr="00E420F9" w:rsidRDefault="00E420F9" w:rsidP="00670E61">
      <w:pPr>
        <w:ind w:left="1080"/>
        <w:rPr>
          <w:b/>
          <w:bCs w:val="0"/>
          <w:u w:val="single"/>
        </w:rPr>
      </w:pPr>
    </w:p>
    <w:p w14:paraId="3EAA352D" w14:textId="7E5DDD50" w:rsidR="00E420F9" w:rsidRPr="002758AA" w:rsidRDefault="00E420F9" w:rsidP="00200B74">
      <w:pPr>
        <w:pStyle w:val="Akapitzlist"/>
        <w:numPr>
          <w:ilvl w:val="1"/>
          <w:numId w:val="61"/>
        </w:numPr>
        <w:ind w:left="357" w:hanging="357"/>
      </w:pPr>
      <w:r w:rsidRPr="002758AA">
        <w:t>Dotacje i działalność klubów sportowych</w:t>
      </w:r>
    </w:p>
    <w:p w14:paraId="267E77B8" w14:textId="77777777" w:rsidR="00E37A8F" w:rsidRPr="00E37A8F" w:rsidRDefault="00E37A8F" w:rsidP="00670E61">
      <w:pPr>
        <w:pStyle w:val="Akapitzlist"/>
        <w:ind w:left="1080"/>
        <w:rPr>
          <w:b/>
          <w:bCs w:val="0"/>
        </w:rPr>
      </w:pPr>
    </w:p>
    <w:p w14:paraId="43827CF3" w14:textId="77777777" w:rsidR="00D66FE1" w:rsidRDefault="00E420F9" w:rsidP="00670E61">
      <w:pPr>
        <w:jc w:val="both"/>
        <w:rPr>
          <w:bCs w:val="0"/>
        </w:rPr>
      </w:pPr>
      <w:r w:rsidRPr="00E420F9">
        <w:rPr>
          <w:bCs w:val="0"/>
        </w:rPr>
        <w:t>W roku 2022 udzielono dotacji na działalność sportową następującym stowarzyszeniom:</w:t>
      </w:r>
    </w:p>
    <w:p w14:paraId="3E120201" w14:textId="77777777" w:rsidR="00200B74" w:rsidRDefault="00E420F9" w:rsidP="00200B74">
      <w:pPr>
        <w:pStyle w:val="Akapitzlist"/>
        <w:numPr>
          <w:ilvl w:val="0"/>
          <w:numId w:val="101"/>
        </w:numPr>
        <w:ind w:left="357" w:hanging="357"/>
        <w:jc w:val="both"/>
        <w:rPr>
          <w:bCs w:val="0"/>
        </w:rPr>
      </w:pPr>
      <w:r w:rsidRPr="00D66FE1">
        <w:rPr>
          <w:bCs w:val="0"/>
        </w:rPr>
        <w:t xml:space="preserve">Stowarzyszenie Kultury Fizycznej GLKS „Zamek” Kamieniec Ząbkowicki – rozliczenie dotacji w kwocie 100 000,00 zł, </w:t>
      </w:r>
    </w:p>
    <w:p w14:paraId="0BDB05C3" w14:textId="77777777" w:rsidR="00200B74" w:rsidRDefault="00E420F9" w:rsidP="00200B74">
      <w:pPr>
        <w:pStyle w:val="Akapitzlist"/>
        <w:numPr>
          <w:ilvl w:val="0"/>
          <w:numId w:val="101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>Stowarzyszenie Kultury Fizycznej LZS „Spartakus” Byczeń – rozliczenie dotacji w kwocie 20 000,00 zł,</w:t>
      </w:r>
      <w:r w:rsidRPr="00200B74">
        <w:rPr>
          <w:bCs w:val="0"/>
        </w:rPr>
        <w:tab/>
      </w:r>
    </w:p>
    <w:p w14:paraId="2FF1A692" w14:textId="77777777" w:rsidR="00200B74" w:rsidRDefault="00E420F9" w:rsidP="00200B74">
      <w:pPr>
        <w:pStyle w:val="Akapitzlist"/>
        <w:numPr>
          <w:ilvl w:val="0"/>
          <w:numId w:val="101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 xml:space="preserve">Stowarzyszenie Kultury Fizycznej KS ISKRA – rozliczenie dotacji w kwocie 5 000,00 </w:t>
      </w:r>
      <w:r w:rsidRPr="00200B74">
        <w:rPr>
          <w:bCs w:val="0"/>
          <w:color w:val="000000"/>
        </w:rPr>
        <w:t>zł</w:t>
      </w:r>
      <w:r w:rsidRPr="00200B74">
        <w:rPr>
          <w:bCs w:val="0"/>
        </w:rPr>
        <w:t>,</w:t>
      </w:r>
    </w:p>
    <w:p w14:paraId="75656D42" w14:textId="10E80417" w:rsidR="00E420F9" w:rsidRPr="00200B74" w:rsidRDefault="00E420F9" w:rsidP="00200B74">
      <w:pPr>
        <w:pStyle w:val="Akapitzlist"/>
        <w:numPr>
          <w:ilvl w:val="0"/>
          <w:numId w:val="101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 xml:space="preserve">Klub Sportowy Akademia Piłkarska GOAL – rozliczenie dotacji w kwocie 20 000,00 </w:t>
      </w:r>
      <w:r w:rsidRPr="00200B74">
        <w:rPr>
          <w:bCs w:val="0"/>
          <w:color w:val="000000"/>
        </w:rPr>
        <w:t>zł.</w:t>
      </w:r>
    </w:p>
    <w:p w14:paraId="4F1D74C9" w14:textId="77777777" w:rsidR="00E420F9" w:rsidRPr="00E420F9" w:rsidRDefault="00E420F9" w:rsidP="00670E61">
      <w:pPr>
        <w:rPr>
          <w:b/>
          <w:bCs w:val="0"/>
        </w:rPr>
      </w:pPr>
    </w:p>
    <w:p w14:paraId="45ED581B" w14:textId="425029FB" w:rsidR="00E420F9" w:rsidRPr="002758AA" w:rsidRDefault="00D66FE1" w:rsidP="00200B74">
      <w:pPr>
        <w:pStyle w:val="Akapitzlist"/>
        <w:numPr>
          <w:ilvl w:val="1"/>
          <w:numId w:val="61"/>
        </w:numPr>
        <w:ind w:left="357" w:hanging="357"/>
        <w:jc w:val="both"/>
      </w:pPr>
      <w:r w:rsidRPr="002758AA">
        <w:t>Z</w:t>
      </w:r>
      <w:r w:rsidR="00E420F9" w:rsidRPr="002758AA">
        <w:t>ajęcia sportowe – trener</w:t>
      </w:r>
    </w:p>
    <w:p w14:paraId="55E87A11" w14:textId="77777777" w:rsidR="00E37A8F" w:rsidRPr="00E37A8F" w:rsidRDefault="00E37A8F" w:rsidP="00670E61">
      <w:pPr>
        <w:pStyle w:val="Akapitzlist"/>
        <w:ind w:left="1080"/>
        <w:jc w:val="both"/>
        <w:rPr>
          <w:b/>
          <w:bCs w:val="0"/>
        </w:rPr>
      </w:pPr>
    </w:p>
    <w:p w14:paraId="7BA1D357" w14:textId="4EC1F3CC" w:rsidR="00E420F9" w:rsidRPr="00E420F9" w:rsidRDefault="00E420F9" w:rsidP="00670E61">
      <w:pPr>
        <w:jc w:val="both"/>
        <w:rPr>
          <w:bCs w:val="0"/>
        </w:rPr>
      </w:pPr>
      <w:r w:rsidRPr="00E420F9">
        <w:rPr>
          <w:bCs w:val="0"/>
        </w:rPr>
        <w:t xml:space="preserve">W okresie od marca do listopada 2022 r. na terenie Gminy Kamieniec Ząbkowicki działał Animator sportu Orlik zapewniając zajęcia sportowe i rozrywkę dla dzieci, młodzieży </w:t>
      </w:r>
      <w:r w:rsidRPr="00E420F9">
        <w:rPr>
          <w:bCs w:val="0"/>
        </w:rPr>
        <w:br/>
        <w:t>i dorosłych z terenu Gminy.</w:t>
      </w:r>
      <w:r w:rsidR="00D66FE1">
        <w:rPr>
          <w:bCs w:val="0"/>
        </w:rPr>
        <w:t xml:space="preserve"> </w:t>
      </w:r>
      <w:r w:rsidRPr="00E420F9">
        <w:rPr>
          <w:bCs w:val="0"/>
        </w:rPr>
        <w:t xml:space="preserve">Sebastian </w:t>
      </w:r>
      <w:proofErr w:type="spellStart"/>
      <w:r w:rsidRPr="00E420F9">
        <w:rPr>
          <w:bCs w:val="0"/>
        </w:rPr>
        <w:t>Furtan</w:t>
      </w:r>
      <w:proofErr w:type="spellEnd"/>
      <w:r w:rsidRPr="00E420F9">
        <w:rPr>
          <w:bCs w:val="0"/>
        </w:rPr>
        <w:t xml:space="preserve"> - Animator sportu Orlik prowadzący zajęcia sportowe na Orliku w Kamieńcu Ząbkowickim. Zajęcia odbywają się od poniedziałku do piątku w godzinach 18 – 21, a w sobotę od 13 – 16</w:t>
      </w:r>
      <w:r w:rsidR="00D66FE1">
        <w:rPr>
          <w:bCs w:val="0"/>
        </w:rPr>
        <w:t>.</w:t>
      </w:r>
    </w:p>
    <w:p w14:paraId="0A35BCF3" w14:textId="77777777" w:rsidR="00E420F9" w:rsidRPr="002758AA" w:rsidRDefault="00E420F9" w:rsidP="00670E61">
      <w:pPr>
        <w:jc w:val="both"/>
      </w:pPr>
    </w:p>
    <w:p w14:paraId="3B88148F" w14:textId="439023BC" w:rsidR="00E420F9" w:rsidRPr="002758AA" w:rsidRDefault="00E420F9" w:rsidP="00200B74">
      <w:pPr>
        <w:pStyle w:val="Akapitzlist"/>
        <w:numPr>
          <w:ilvl w:val="1"/>
          <w:numId w:val="61"/>
        </w:numPr>
        <w:ind w:left="357" w:hanging="357"/>
        <w:jc w:val="both"/>
      </w:pPr>
      <w:r w:rsidRPr="002758AA">
        <w:t>Turystyka</w:t>
      </w:r>
    </w:p>
    <w:p w14:paraId="58AA71DA" w14:textId="77777777" w:rsidR="00E37A8F" w:rsidRPr="00E37A8F" w:rsidRDefault="00E37A8F" w:rsidP="00670E61">
      <w:pPr>
        <w:pStyle w:val="Akapitzlist"/>
        <w:ind w:left="1080"/>
        <w:jc w:val="both"/>
        <w:rPr>
          <w:b/>
          <w:bCs w:val="0"/>
        </w:rPr>
      </w:pPr>
    </w:p>
    <w:p w14:paraId="6E899261" w14:textId="77777777" w:rsidR="00E420F9" w:rsidRPr="00E420F9" w:rsidRDefault="00E420F9" w:rsidP="00670E61">
      <w:pPr>
        <w:jc w:val="both"/>
        <w:rPr>
          <w:bCs w:val="0"/>
        </w:rPr>
      </w:pPr>
      <w:r w:rsidRPr="00E420F9">
        <w:rPr>
          <w:bCs w:val="0"/>
        </w:rPr>
        <w:t>W roku 2022 pałac w Kamieńcu Ząbkowickim odwiedziło (wg ilości sprzedanych biletów) ok. 73 057 turystów.</w:t>
      </w:r>
    </w:p>
    <w:p w14:paraId="2EC18AAD" w14:textId="77777777" w:rsidR="00E420F9" w:rsidRPr="00E420F9" w:rsidRDefault="00E420F9" w:rsidP="00670E61">
      <w:pPr>
        <w:jc w:val="both"/>
        <w:rPr>
          <w:bCs w:val="0"/>
        </w:rPr>
      </w:pPr>
    </w:p>
    <w:p w14:paraId="51F1D701" w14:textId="24A98687" w:rsidR="00E420F9" w:rsidRPr="002653C1" w:rsidRDefault="001970F8" w:rsidP="00670E61">
      <w:pPr>
        <w:pStyle w:val="Akapitzlist"/>
        <w:numPr>
          <w:ilvl w:val="0"/>
          <w:numId w:val="19"/>
        </w:numPr>
        <w:ind w:left="720"/>
        <w:jc w:val="both"/>
        <w:rPr>
          <w:b/>
          <w:bCs w:val="0"/>
        </w:rPr>
      </w:pPr>
      <w:r>
        <w:rPr>
          <w:b/>
          <w:bCs w:val="0"/>
        </w:rPr>
        <w:t>OCHRONA ZDROWIA</w:t>
      </w:r>
    </w:p>
    <w:p w14:paraId="45D21821" w14:textId="77777777" w:rsidR="00E420F9" w:rsidRPr="00E420F9" w:rsidRDefault="00E420F9" w:rsidP="00670E61">
      <w:pPr>
        <w:jc w:val="both"/>
        <w:rPr>
          <w:bCs w:val="0"/>
        </w:rPr>
      </w:pPr>
    </w:p>
    <w:p w14:paraId="27F490DE" w14:textId="77777777" w:rsidR="00E420F9" w:rsidRPr="00E420F9" w:rsidRDefault="00E420F9" w:rsidP="00670E61">
      <w:pPr>
        <w:jc w:val="both"/>
        <w:rPr>
          <w:bCs w:val="0"/>
        </w:rPr>
      </w:pPr>
      <w:r w:rsidRPr="00E420F9">
        <w:rPr>
          <w:bCs w:val="0"/>
        </w:rPr>
        <w:t xml:space="preserve">Na terenie Gminy Kamieniec Ząbkowicki w roku 2022 realizowany był program zdrowotny pn. </w:t>
      </w:r>
      <w:bookmarkStart w:id="17" w:name="_Hlk20819298"/>
      <w:r w:rsidRPr="00E420F9">
        <w:rPr>
          <w:bCs w:val="0"/>
          <w:color w:val="000000"/>
        </w:rPr>
        <w:t>„Rehabilitacja mieszkańców Gminy Kamieniec Ząbkowicki na lata 2019 – 2023”</w:t>
      </w:r>
      <w:bookmarkEnd w:id="17"/>
      <w:r w:rsidRPr="00E420F9">
        <w:rPr>
          <w:bCs w:val="0"/>
          <w:color w:val="000000"/>
        </w:rPr>
        <w:t xml:space="preserve">, obejmował on </w:t>
      </w:r>
      <w:r w:rsidRPr="00E420F9">
        <w:rPr>
          <w:bCs w:val="0"/>
        </w:rPr>
        <w:t xml:space="preserve">wykonanie zabiegów rehabilitacyjnych u osób zameldowanych na pobyt stały na terenie gminy Kamieniec Ząbkowicki. Z programu nie mogą korzystać osoby niezameldowane na pobyt stały na terenie Gminy Kamieniec Ząbkowicki, oraz osoby, które w okresie ostatnich trzech miesięcy podjęły rehabilitację. Z rehabilitacji, jeden pacjent, może </w:t>
      </w:r>
      <w:r w:rsidRPr="00E420F9">
        <w:rPr>
          <w:bCs w:val="0"/>
        </w:rPr>
        <w:lastRenderedPageBreak/>
        <w:t>korzystać tylko raz w roku. Z rehabilitacji w roku 2022 skorzystało 222</w:t>
      </w:r>
      <w:r w:rsidRPr="00E420F9">
        <w:rPr>
          <w:bCs w:val="0"/>
          <w:color w:val="FF0000"/>
        </w:rPr>
        <w:t xml:space="preserve"> </w:t>
      </w:r>
      <w:r w:rsidRPr="00E420F9">
        <w:rPr>
          <w:bCs w:val="0"/>
        </w:rPr>
        <w:t xml:space="preserve">osób. Całkowity koszt programu w 2022 roku wyniósł </w:t>
      </w:r>
      <w:r w:rsidRPr="00B14620">
        <w:rPr>
          <w:b/>
        </w:rPr>
        <w:t>99 990,00 zł</w:t>
      </w:r>
      <w:r w:rsidRPr="00E420F9">
        <w:rPr>
          <w:bCs w:val="0"/>
        </w:rPr>
        <w:t>. Pakiet rehabilitacji jednej osoby obejmuje badanie lekarskie oraz komplet zabiegów.</w:t>
      </w:r>
    </w:p>
    <w:p w14:paraId="6C66572F" w14:textId="77777777" w:rsidR="00E420F9" w:rsidRPr="00B14620" w:rsidRDefault="00E420F9" w:rsidP="00670E61">
      <w:pPr>
        <w:jc w:val="both"/>
        <w:rPr>
          <w:bCs w:val="0"/>
          <w:color w:val="FF0000"/>
        </w:rPr>
      </w:pPr>
    </w:p>
    <w:p w14:paraId="2D2B8B4E" w14:textId="38F52331" w:rsidR="00E420F9" w:rsidRPr="00B14620" w:rsidRDefault="00E420F9" w:rsidP="00670E61">
      <w:pPr>
        <w:numPr>
          <w:ilvl w:val="0"/>
          <w:numId w:val="19"/>
        </w:numPr>
        <w:ind w:left="720"/>
        <w:jc w:val="both"/>
        <w:rPr>
          <w:b/>
          <w:bCs w:val="0"/>
        </w:rPr>
      </w:pPr>
      <w:r w:rsidRPr="00B14620">
        <w:rPr>
          <w:b/>
          <w:bCs w:val="0"/>
        </w:rPr>
        <w:t xml:space="preserve"> </w:t>
      </w:r>
      <w:r w:rsidR="00926D3C">
        <w:rPr>
          <w:b/>
          <w:bCs w:val="0"/>
        </w:rPr>
        <w:t>KULTURA I DZIEDZICTWO NARODOWE</w:t>
      </w:r>
    </w:p>
    <w:p w14:paraId="7A8BF218" w14:textId="77777777" w:rsidR="00E420F9" w:rsidRPr="00E420F9" w:rsidRDefault="00E420F9" w:rsidP="00670E61">
      <w:pPr>
        <w:jc w:val="both"/>
        <w:rPr>
          <w:bCs w:val="0"/>
        </w:rPr>
      </w:pPr>
    </w:p>
    <w:p w14:paraId="65D37CDA" w14:textId="2A3EE89F" w:rsidR="00E420F9" w:rsidRPr="00E420F9" w:rsidRDefault="00E420F9" w:rsidP="00670E61">
      <w:pPr>
        <w:jc w:val="both"/>
        <w:rPr>
          <w:bCs w:val="0"/>
          <w:u w:val="single"/>
        </w:rPr>
      </w:pPr>
      <w:r w:rsidRPr="00E420F9">
        <w:rPr>
          <w:bCs w:val="0"/>
          <w:u w:val="single"/>
        </w:rPr>
        <w:t>HARMONOGRAM IMPREZ KULTURALNYCH W 202</w:t>
      </w:r>
      <w:r w:rsidR="00F91FA2">
        <w:rPr>
          <w:bCs w:val="0"/>
          <w:u w:val="single"/>
        </w:rPr>
        <w:t>2</w:t>
      </w:r>
      <w:r w:rsidRPr="00E420F9">
        <w:rPr>
          <w:bCs w:val="0"/>
          <w:u w:val="single"/>
        </w:rPr>
        <w:t xml:space="preserve"> ROKU</w:t>
      </w:r>
    </w:p>
    <w:p w14:paraId="4E5B83FE" w14:textId="77777777" w:rsid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F91FA2">
        <w:rPr>
          <w:bCs w:val="0"/>
        </w:rPr>
        <w:t xml:space="preserve">WOŚP </w:t>
      </w:r>
    </w:p>
    <w:p w14:paraId="5650D443" w14:textId="77777777" w:rsid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bCs w:val="0"/>
        </w:rPr>
        <w:t xml:space="preserve">Bieg „Wilczym Tropem” ku  pamięci żołnierzy wyklętych </w:t>
      </w:r>
    </w:p>
    <w:p w14:paraId="45BBB15C" w14:textId="77777777" w:rsid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bCs w:val="0"/>
        </w:rPr>
        <w:t>Wielkanocne Świętowanie</w:t>
      </w:r>
    </w:p>
    <w:p w14:paraId="1B87A2CC" w14:textId="77777777" w:rsid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bCs w:val="0"/>
        </w:rPr>
        <w:t>150 Rocznica urodzin Marianny Orańskiej</w:t>
      </w:r>
    </w:p>
    <w:p w14:paraId="5F99FC38" w14:textId="77777777" w:rsid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bCs w:val="0"/>
        </w:rPr>
        <w:t>Święto Tulipanów</w:t>
      </w:r>
    </w:p>
    <w:p w14:paraId="2DF804E9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Półmaraton Marianny Orańskiej</w:t>
      </w:r>
    </w:p>
    <w:p w14:paraId="17E37E89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Festyn Rodzinny</w:t>
      </w:r>
    </w:p>
    <w:p w14:paraId="4C88939B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Pożegnanie Lata</w:t>
      </w:r>
    </w:p>
    <w:p w14:paraId="0A04BCDC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II Festiwal Marianny Orańskiej</w:t>
      </w:r>
    </w:p>
    <w:p w14:paraId="07627E09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Narodowe Święto Niepodległości</w:t>
      </w:r>
    </w:p>
    <w:p w14:paraId="09EB98E1" w14:textId="77777777" w:rsidR="00200B74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Mikołajki</w:t>
      </w:r>
    </w:p>
    <w:p w14:paraId="09E73C98" w14:textId="4194F0ED" w:rsidR="00E420F9" w:rsidRPr="00200B74" w:rsidRDefault="00E420F9" w:rsidP="00200B74">
      <w:pPr>
        <w:pStyle w:val="Akapitzlist"/>
        <w:numPr>
          <w:ilvl w:val="0"/>
          <w:numId w:val="102"/>
        </w:numPr>
        <w:ind w:left="357" w:hanging="357"/>
        <w:rPr>
          <w:bCs w:val="0"/>
        </w:rPr>
      </w:pPr>
      <w:r w:rsidRPr="00200B74">
        <w:rPr>
          <w:rFonts w:eastAsia="Calibri"/>
          <w:bCs w:val="0"/>
          <w:lang w:eastAsia="en-US"/>
        </w:rPr>
        <w:t>Bożonarodzeniowe Świętowanie</w:t>
      </w:r>
    </w:p>
    <w:p w14:paraId="7C125711" w14:textId="77777777" w:rsidR="00E420F9" w:rsidRPr="00E420F9" w:rsidRDefault="00E420F9" w:rsidP="00670E61">
      <w:pPr>
        <w:jc w:val="both"/>
        <w:rPr>
          <w:b/>
          <w:bCs w:val="0"/>
        </w:rPr>
      </w:pPr>
    </w:p>
    <w:p w14:paraId="66A323B4" w14:textId="473F4A96" w:rsidR="00E420F9" w:rsidRPr="00F91FA2" w:rsidRDefault="00926D3C" w:rsidP="00670E61">
      <w:pPr>
        <w:numPr>
          <w:ilvl w:val="0"/>
          <w:numId w:val="19"/>
        </w:numPr>
        <w:ind w:left="720"/>
        <w:jc w:val="both"/>
        <w:rPr>
          <w:b/>
          <w:bCs w:val="0"/>
        </w:rPr>
      </w:pPr>
      <w:r>
        <w:rPr>
          <w:b/>
          <w:bCs w:val="0"/>
        </w:rPr>
        <w:t>UDZIAŁ W ZWIĄZKACH I SOWARZYSZENIACH</w:t>
      </w:r>
    </w:p>
    <w:p w14:paraId="1B9DAC66" w14:textId="77777777" w:rsidR="00E420F9" w:rsidRPr="00E420F9" w:rsidRDefault="00E420F9" w:rsidP="00670E61">
      <w:pPr>
        <w:ind w:left="720"/>
        <w:jc w:val="both"/>
        <w:rPr>
          <w:bCs w:val="0"/>
        </w:rPr>
      </w:pPr>
    </w:p>
    <w:p w14:paraId="51B4684C" w14:textId="77777777" w:rsidR="00F91FA2" w:rsidRDefault="00E420F9" w:rsidP="00670E61">
      <w:pPr>
        <w:jc w:val="both"/>
        <w:rPr>
          <w:bCs w:val="0"/>
        </w:rPr>
      </w:pPr>
      <w:r w:rsidRPr="00E420F9">
        <w:rPr>
          <w:bCs w:val="0"/>
        </w:rPr>
        <w:t>Gmina Kamieniec Ząbkowicki jest członkiem:</w:t>
      </w:r>
    </w:p>
    <w:p w14:paraId="6D44688A" w14:textId="77777777" w:rsidR="00200B74" w:rsidRDefault="00E420F9" w:rsidP="00200B74">
      <w:pPr>
        <w:pStyle w:val="Akapitzlist"/>
        <w:numPr>
          <w:ilvl w:val="0"/>
          <w:numId w:val="103"/>
        </w:numPr>
        <w:ind w:left="357" w:hanging="357"/>
        <w:jc w:val="both"/>
        <w:rPr>
          <w:bCs w:val="0"/>
        </w:rPr>
      </w:pPr>
      <w:r w:rsidRPr="00F91FA2">
        <w:rPr>
          <w:bCs w:val="0"/>
        </w:rPr>
        <w:t>Stowarzyszenia Dolnośląskiej Organizacji Turystycznej</w:t>
      </w:r>
    </w:p>
    <w:p w14:paraId="510A54EF" w14:textId="77777777" w:rsidR="00200B74" w:rsidRDefault="00E420F9" w:rsidP="00200B74">
      <w:pPr>
        <w:pStyle w:val="Akapitzlist"/>
        <w:numPr>
          <w:ilvl w:val="0"/>
          <w:numId w:val="103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 xml:space="preserve">Europejskiego Szlaku Zamków i Pałaców  </w:t>
      </w:r>
    </w:p>
    <w:p w14:paraId="00CE6273" w14:textId="77777777" w:rsidR="00200B74" w:rsidRDefault="00E420F9" w:rsidP="00200B74">
      <w:pPr>
        <w:pStyle w:val="Akapitzlist"/>
        <w:numPr>
          <w:ilvl w:val="0"/>
          <w:numId w:val="103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>Stowarzyszenia Lokalna Grupa Działania „</w:t>
      </w:r>
      <w:proofErr w:type="spellStart"/>
      <w:r w:rsidRPr="00200B74">
        <w:rPr>
          <w:bCs w:val="0"/>
        </w:rPr>
        <w:t>Qwsi</w:t>
      </w:r>
      <w:proofErr w:type="spellEnd"/>
      <w:r w:rsidRPr="00200B74">
        <w:rPr>
          <w:bCs w:val="0"/>
        </w:rPr>
        <w:t>”</w:t>
      </w:r>
    </w:p>
    <w:p w14:paraId="71167849" w14:textId="77777777" w:rsidR="00200B74" w:rsidRDefault="00E420F9" w:rsidP="00200B74">
      <w:pPr>
        <w:pStyle w:val="Akapitzlist"/>
        <w:numPr>
          <w:ilvl w:val="0"/>
          <w:numId w:val="103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>Zgromadzenia Ogólnopolskiego Stowarzyszenia Gmin Cysterskich</w:t>
      </w:r>
    </w:p>
    <w:p w14:paraId="7022BE70" w14:textId="1D5C1821" w:rsidR="00E420F9" w:rsidRPr="00200B74" w:rsidRDefault="00E420F9" w:rsidP="00200B74">
      <w:pPr>
        <w:pStyle w:val="Akapitzlist"/>
        <w:numPr>
          <w:ilvl w:val="0"/>
          <w:numId w:val="103"/>
        </w:numPr>
        <w:ind w:left="357" w:hanging="357"/>
        <w:jc w:val="both"/>
        <w:rPr>
          <w:bCs w:val="0"/>
        </w:rPr>
      </w:pPr>
      <w:r w:rsidRPr="00200B74">
        <w:rPr>
          <w:bCs w:val="0"/>
        </w:rPr>
        <w:t>Związek Samorządów Polskich</w:t>
      </w:r>
    </w:p>
    <w:p w14:paraId="7FF0BE2D" w14:textId="77777777" w:rsidR="00E420F9" w:rsidRPr="00E420F9" w:rsidRDefault="00E420F9" w:rsidP="00670E61">
      <w:pPr>
        <w:rPr>
          <w:bCs w:val="0"/>
        </w:rPr>
      </w:pPr>
    </w:p>
    <w:p w14:paraId="51BCCF57" w14:textId="1E9E1A59" w:rsidR="00E420F9" w:rsidRPr="00F91FA2" w:rsidRDefault="00926D3C" w:rsidP="00670E61">
      <w:pPr>
        <w:numPr>
          <w:ilvl w:val="0"/>
          <w:numId w:val="19"/>
        </w:numPr>
        <w:ind w:left="720"/>
        <w:rPr>
          <w:b/>
        </w:rPr>
      </w:pPr>
      <w:r>
        <w:rPr>
          <w:b/>
        </w:rPr>
        <w:t xml:space="preserve">BEZPIECZEŃSTWO PUBLICZNE- OCHOTNICZE STRAŻE POŻARNE </w:t>
      </w:r>
    </w:p>
    <w:p w14:paraId="536B1458" w14:textId="77777777" w:rsidR="00E420F9" w:rsidRPr="00E420F9" w:rsidRDefault="00E420F9" w:rsidP="00670E61">
      <w:pPr>
        <w:ind w:left="1080"/>
        <w:rPr>
          <w:b/>
        </w:rPr>
      </w:pPr>
    </w:p>
    <w:p w14:paraId="7AE53B7B" w14:textId="77777777" w:rsidR="00E37A8F" w:rsidRDefault="00E420F9" w:rsidP="00670E61">
      <w:pPr>
        <w:jc w:val="both"/>
      </w:pPr>
      <w:r w:rsidRPr="00E420F9">
        <w:rPr>
          <w:bCs w:val="0"/>
        </w:rPr>
        <w:t xml:space="preserve">W ramach dofinansowania zadań: </w:t>
      </w:r>
      <w:r w:rsidRPr="00E420F9">
        <w:t>„Zakup sprzętu, wyposażenia, środków ochrony indywidualnej dla Ochotniczej Straży Pożarnej” udzielono dotacji następującym jednostkom:</w:t>
      </w:r>
    </w:p>
    <w:p w14:paraId="32DF33D0" w14:textId="77777777" w:rsidR="00200B74" w:rsidRDefault="00E420F9" w:rsidP="00200B74">
      <w:pPr>
        <w:pStyle w:val="Akapitzlist"/>
        <w:numPr>
          <w:ilvl w:val="0"/>
          <w:numId w:val="104"/>
        </w:numPr>
        <w:ind w:left="357" w:hanging="357"/>
        <w:jc w:val="both"/>
      </w:pPr>
      <w:r w:rsidRPr="00E420F9">
        <w:t>OSP Topola – 2 500,00 zł</w:t>
      </w:r>
    </w:p>
    <w:p w14:paraId="52EA94EB" w14:textId="77777777" w:rsidR="00200B74" w:rsidRDefault="00E420F9" w:rsidP="00200B74">
      <w:pPr>
        <w:pStyle w:val="Akapitzlist"/>
        <w:numPr>
          <w:ilvl w:val="0"/>
          <w:numId w:val="104"/>
        </w:numPr>
        <w:ind w:left="357" w:hanging="357"/>
        <w:jc w:val="both"/>
      </w:pPr>
      <w:r w:rsidRPr="00E420F9">
        <w:t>OSP Doboszowice – 2 500,00 zł</w:t>
      </w:r>
    </w:p>
    <w:p w14:paraId="62654838" w14:textId="77777777" w:rsidR="00200B74" w:rsidRDefault="00E420F9" w:rsidP="00200B74">
      <w:pPr>
        <w:pStyle w:val="Akapitzlist"/>
        <w:numPr>
          <w:ilvl w:val="0"/>
          <w:numId w:val="104"/>
        </w:numPr>
        <w:ind w:left="357" w:hanging="357"/>
        <w:jc w:val="both"/>
      </w:pPr>
      <w:r w:rsidRPr="00E420F9">
        <w:t>OSP Kamieniec Ząbkowicki I – 15 458,00 zł</w:t>
      </w:r>
    </w:p>
    <w:p w14:paraId="272CFDC9" w14:textId="77777777" w:rsidR="00200B74" w:rsidRDefault="00E420F9" w:rsidP="00200B74">
      <w:pPr>
        <w:pStyle w:val="Akapitzlist"/>
        <w:numPr>
          <w:ilvl w:val="0"/>
          <w:numId w:val="104"/>
        </w:numPr>
        <w:ind w:left="357" w:hanging="357"/>
        <w:jc w:val="both"/>
      </w:pPr>
      <w:r w:rsidRPr="00E420F9">
        <w:t>OSP Kamieniec Ząbkowicki II – 5 000,00 zł</w:t>
      </w:r>
    </w:p>
    <w:p w14:paraId="5E79D50D" w14:textId="0522E80D" w:rsidR="00E420F9" w:rsidRPr="00E420F9" w:rsidRDefault="00E420F9" w:rsidP="00200B74">
      <w:pPr>
        <w:pStyle w:val="Akapitzlist"/>
        <w:numPr>
          <w:ilvl w:val="0"/>
          <w:numId w:val="104"/>
        </w:numPr>
        <w:ind w:left="357" w:hanging="357"/>
        <w:jc w:val="both"/>
      </w:pPr>
      <w:r w:rsidRPr="00E420F9">
        <w:t xml:space="preserve">OSP </w:t>
      </w:r>
      <w:proofErr w:type="spellStart"/>
      <w:r w:rsidRPr="00E420F9">
        <w:t>Ożary</w:t>
      </w:r>
      <w:proofErr w:type="spellEnd"/>
      <w:r w:rsidRPr="00E420F9">
        <w:t xml:space="preserve"> – 2 500,00 zł</w:t>
      </w:r>
    </w:p>
    <w:p w14:paraId="02EF48EA" w14:textId="77777777" w:rsidR="00E420F9" w:rsidRPr="00E420F9" w:rsidRDefault="00E420F9" w:rsidP="00670E61">
      <w:pPr>
        <w:jc w:val="both"/>
        <w:rPr>
          <w:bCs w:val="0"/>
        </w:rPr>
      </w:pPr>
    </w:p>
    <w:p w14:paraId="768317AB" w14:textId="1514D78E" w:rsidR="00677B4D" w:rsidRDefault="00E420F9" w:rsidP="00670E61">
      <w:pPr>
        <w:jc w:val="both"/>
        <w:rPr>
          <w:bCs w:val="0"/>
        </w:rPr>
      </w:pPr>
      <w:r w:rsidRPr="00E420F9">
        <w:rPr>
          <w:bCs w:val="0"/>
        </w:rPr>
        <w:t xml:space="preserve">Ogólna kwota jaką gmina przeznaczyła na działalność </w:t>
      </w:r>
      <w:r w:rsidRPr="00E420F9">
        <w:t>Ochotniczych Straży Pożarnych w roku 2022 wyniosła 409 111,52 zł.</w:t>
      </w:r>
    </w:p>
    <w:p w14:paraId="285064AE" w14:textId="77777777" w:rsidR="00F1247F" w:rsidRDefault="00F1247F" w:rsidP="00670E61">
      <w:pPr>
        <w:rPr>
          <w:bCs w:val="0"/>
        </w:rPr>
      </w:pPr>
    </w:p>
    <w:p w14:paraId="63667C09" w14:textId="4E6C3231" w:rsidR="00F1247F" w:rsidRPr="00E37A8F" w:rsidRDefault="00926D3C" w:rsidP="00670E61">
      <w:pPr>
        <w:pStyle w:val="Akapitzlist"/>
        <w:numPr>
          <w:ilvl w:val="0"/>
          <w:numId w:val="19"/>
        </w:numPr>
        <w:ind w:left="720"/>
        <w:rPr>
          <w:bCs w:val="0"/>
        </w:rPr>
      </w:pPr>
      <w:r>
        <w:rPr>
          <w:b/>
        </w:rPr>
        <w:t>SYTUACJA DEMOGRAFICZNA</w:t>
      </w:r>
    </w:p>
    <w:p w14:paraId="44925E0D" w14:textId="77777777" w:rsidR="00F1247F" w:rsidRPr="00F1247F" w:rsidRDefault="00F1247F" w:rsidP="00670E61">
      <w:pPr>
        <w:rPr>
          <w:bCs w:val="0"/>
        </w:rPr>
      </w:pPr>
    </w:p>
    <w:p w14:paraId="3F06D0B3" w14:textId="77777777" w:rsidR="00E37A8F" w:rsidRDefault="00F1247F" w:rsidP="00670E61">
      <w:pPr>
        <w:jc w:val="both"/>
      </w:pPr>
      <w:r>
        <w:t>Liczba ludności na dzień 31 grudnia 2022 – 7669 osób</w:t>
      </w:r>
      <w:r w:rsidR="00E37A8F">
        <w:rPr>
          <w:bCs w:val="0"/>
        </w:rPr>
        <w:t xml:space="preserve">, </w:t>
      </w:r>
      <w:r>
        <w:t xml:space="preserve">w tym : </w:t>
      </w:r>
    </w:p>
    <w:p w14:paraId="098A2994" w14:textId="77777777" w:rsidR="00200B74" w:rsidRPr="00200B74" w:rsidRDefault="00F1247F" w:rsidP="00200B74">
      <w:pPr>
        <w:pStyle w:val="Akapitzlist"/>
        <w:numPr>
          <w:ilvl w:val="0"/>
          <w:numId w:val="105"/>
        </w:numPr>
        <w:ind w:left="357" w:hanging="357"/>
        <w:jc w:val="both"/>
        <w:rPr>
          <w:bCs w:val="0"/>
        </w:rPr>
      </w:pPr>
      <w:r>
        <w:t xml:space="preserve">51,0 % kobiet </w:t>
      </w:r>
    </w:p>
    <w:p w14:paraId="48926819" w14:textId="7D7B982E" w:rsidR="00F1247F" w:rsidRPr="00200B74" w:rsidRDefault="00F1247F" w:rsidP="00200B74">
      <w:pPr>
        <w:pStyle w:val="Akapitzlist"/>
        <w:numPr>
          <w:ilvl w:val="0"/>
          <w:numId w:val="105"/>
        </w:numPr>
        <w:ind w:left="357" w:hanging="357"/>
        <w:jc w:val="both"/>
        <w:rPr>
          <w:bCs w:val="0"/>
        </w:rPr>
      </w:pPr>
      <w:r>
        <w:t xml:space="preserve">49,0 % mężczyzn </w:t>
      </w:r>
    </w:p>
    <w:p w14:paraId="33B06F88" w14:textId="77777777" w:rsidR="00F1247F" w:rsidRDefault="00F1247F" w:rsidP="00670E61">
      <w:pPr>
        <w:jc w:val="both"/>
      </w:pPr>
    </w:p>
    <w:p w14:paraId="12B39631" w14:textId="77777777" w:rsidR="00F1247F" w:rsidRDefault="00F1247F" w:rsidP="00670E61">
      <w:pPr>
        <w:jc w:val="both"/>
      </w:pPr>
      <w:r>
        <w:lastRenderedPageBreak/>
        <w:t>Liczba ludności Gminy Kamieniec Ząbkowicki stanowi 11,37 % ludności powiatu ząbkowickiego i 0,26 % województwa dolnośląskiego.</w:t>
      </w:r>
    </w:p>
    <w:p w14:paraId="0E958ADA" w14:textId="77777777" w:rsidR="00F1247F" w:rsidRDefault="00F1247F" w:rsidP="00670E61">
      <w:pPr>
        <w:jc w:val="both"/>
      </w:pPr>
    </w:p>
    <w:p w14:paraId="43838AAA" w14:textId="77777777" w:rsidR="00E37A8F" w:rsidRDefault="00F1247F" w:rsidP="00670E61">
      <w:pPr>
        <w:jc w:val="both"/>
      </w:pPr>
      <w:r>
        <w:t>Procent ludności w wieku :</w:t>
      </w:r>
    </w:p>
    <w:p w14:paraId="4233453D" w14:textId="77777777" w:rsidR="00200B74" w:rsidRDefault="00F1247F" w:rsidP="00200B74">
      <w:pPr>
        <w:pStyle w:val="Akapitzlist"/>
        <w:numPr>
          <w:ilvl w:val="0"/>
          <w:numId w:val="106"/>
        </w:numPr>
        <w:ind w:left="357" w:hanging="357"/>
        <w:jc w:val="both"/>
      </w:pPr>
      <w:r>
        <w:t>przedprodukcyjnym – 17,4 %</w:t>
      </w:r>
    </w:p>
    <w:p w14:paraId="1CEBC1BF" w14:textId="77777777" w:rsidR="00200B74" w:rsidRDefault="00F1247F" w:rsidP="00200B74">
      <w:pPr>
        <w:pStyle w:val="Akapitzlist"/>
        <w:numPr>
          <w:ilvl w:val="0"/>
          <w:numId w:val="106"/>
        </w:numPr>
        <w:ind w:left="357" w:hanging="357"/>
        <w:jc w:val="both"/>
      </w:pPr>
      <w:r>
        <w:t>produkcyjnym – 61,2 %</w:t>
      </w:r>
    </w:p>
    <w:p w14:paraId="311FF63F" w14:textId="35C9E1E4" w:rsidR="00F1247F" w:rsidRDefault="00F1247F" w:rsidP="00200B74">
      <w:pPr>
        <w:pStyle w:val="Akapitzlist"/>
        <w:numPr>
          <w:ilvl w:val="0"/>
          <w:numId w:val="106"/>
        </w:numPr>
        <w:ind w:left="357" w:hanging="357"/>
        <w:jc w:val="both"/>
      </w:pPr>
      <w:r>
        <w:t>poprodukcyjnym – 21,4 %</w:t>
      </w:r>
    </w:p>
    <w:p w14:paraId="32369D6A" w14:textId="77777777" w:rsidR="00F1247F" w:rsidRDefault="00F1247F" w:rsidP="00670E61">
      <w:pPr>
        <w:jc w:val="both"/>
      </w:pPr>
    </w:p>
    <w:p w14:paraId="7441ACC4" w14:textId="62EA8E6F" w:rsidR="00F1247F" w:rsidRDefault="00F1247F" w:rsidP="00670E61">
      <w:pPr>
        <w:jc w:val="both"/>
        <w:rPr>
          <w:sz w:val="22"/>
          <w:szCs w:val="22"/>
        </w:rPr>
      </w:pPr>
      <w:r>
        <w:rPr>
          <w:sz w:val="22"/>
          <w:szCs w:val="22"/>
        </w:rPr>
        <w:t>Liczba ludności na terenie Gminy Kamieniec Ząbkowicki w latach 2021 -</w:t>
      </w:r>
      <w:r w:rsidR="00E37A8F">
        <w:rPr>
          <w:sz w:val="22"/>
          <w:szCs w:val="22"/>
        </w:rPr>
        <w:t xml:space="preserve"> </w:t>
      </w:r>
      <w:r>
        <w:rPr>
          <w:sz w:val="22"/>
          <w:szCs w:val="22"/>
        </w:rPr>
        <w:t>2022 zmalała o 2,15 %</w:t>
      </w:r>
    </w:p>
    <w:p w14:paraId="5C5A88C4" w14:textId="77777777" w:rsidR="00F1247F" w:rsidRDefault="00F1247F" w:rsidP="00670E61">
      <w:pPr>
        <w:pStyle w:val="NormalnyWeb"/>
        <w:spacing w:before="0" w:beforeAutospacing="0" w:after="0" w:afterAutospacing="0"/>
        <w:rPr>
          <w:rStyle w:val="Pogrubienie"/>
          <w:b w:val="0"/>
          <w:color w:val="000000"/>
        </w:rPr>
      </w:pPr>
      <w:r>
        <w:rPr>
          <w:rStyle w:val="Pogrubienie"/>
          <w:b w:val="0"/>
          <w:color w:val="000000"/>
        </w:rPr>
        <w:t>Ilość urodzeń: 51</w:t>
      </w:r>
    </w:p>
    <w:p w14:paraId="183D9B93" w14:textId="77777777" w:rsidR="00F1247F" w:rsidRDefault="00F1247F" w:rsidP="00670E61">
      <w:pPr>
        <w:pStyle w:val="NormalnyWeb"/>
        <w:spacing w:before="0" w:beforeAutospacing="0" w:after="0" w:afterAutospacing="0"/>
      </w:pPr>
      <w:r>
        <w:rPr>
          <w:rStyle w:val="Pogrubienie"/>
          <w:b w:val="0"/>
          <w:color w:val="000000"/>
        </w:rPr>
        <w:t>Ilość zgonów : 125</w:t>
      </w:r>
    </w:p>
    <w:p w14:paraId="7AA751E2" w14:textId="77777777" w:rsidR="00390B25" w:rsidRPr="00390B25" w:rsidRDefault="00390B25" w:rsidP="00670E61">
      <w:pPr>
        <w:suppressAutoHyphens/>
        <w:autoSpaceDN w:val="0"/>
        <w:jc w:val="both"/>
        <w:textAlignment w:val="baseline"/>
        <w:rPr>
          <w:rFonts w:ascii="Liberation Serif" w:eastAsia="SimSun" w:hAnsi="Liberation Serif" w:cs="Arial" w:hint="eastAsia"/>
          <w:bCs w:val="0"/>
          <w:kern w:val="3"/>
          <w:sz w:val="28"/>
          <w:szCs w:val="28"/>
          <w:lang w:eastAsia="zh-CN" w:bidi="hi-IN"/>
        </w:rPr>
      </w:pPr>
    </w:p>
    <w:p w14:paraId="6E2E7FF1" w14:textId="68C1E489" w:rsidR="00270D34" w:rsidRDefault="00926D3C" w:rsidP="00670E61">
      <w:pPr>
        <w:pStyle w:val="Akapitzlist"/>
        <w:numPr>
          <w:ilvl w:val="0"/>
          <w:numId w:val="19"/>
        </w:numPr>
        <w:ind w:left="720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TRANSPORT</w:t>
      </w:r>
    </w:p>
    <w:p w14:paraId="1B79C64E" w14:textId="77777777" w:rsidR="002653C1" w:rsidRPr="00E37A8F" w:rsidRDefault="002653C1" w:rsidP="00670E61">
      <w:pPr>
        <w:pStyle w:val="Akapitzlist"/>
        <w:ind w:left="720"/>
        <w:contextualSpacing/>
        <w:rPr>
          <w:rFonts w:eastAsia="Calibri"/>
          <w:b/>
          <w:lang w:eastAsia="en-US"/>
        </w:rPr>
      </w:pPr>
    </w:p>
    <w:p w14:paraId="08EF1FA3" w14:textId="77777777" w:rsidR="00270D34" w:rsidRPr="00270D34" w:rsidRDefault="00270D34" w:rsidP="00670E61">
      <w:pPr>
        <w:contextualSpacing/>
        <w:jc w:val="both"/>
        <w:rPr>
          <w:rFonts w:ascii="Calibri" w:eastAsia="Calibri" w:hAnsi="Calibri"/>
          <w:bCs w:val="0"/>
          <w:lang w:eastAsia="en-US"/>
        </w:rPr>
      </w:pPr>
      <w:r w:rsidRPr="00270D34">
        <w:rPr>
          <w:rFonts w:eastAsia="Calibri"/>
          <w:bCs w:val="0"/>
          <w:lang w:eastAsia="en-US"/>
        </w:rPr>
        <w:t>Gmina Kamieniec Ząbkowicki nie jest organizatorem publicznego transportu zbiorowego. Na terenie Gminy funkcjonuje jeden dworzec kolejowy zarządzany przez Dolnośląską Służbę Dróg i Kolei, ul. Krakowska 28 50-425 Wrocław. Zgodnie z treścią Uchwały Nr XXIX/185/2013 Rady Gminy Kamieniec Ząbkowicki z dnia 25 kwietnia 2013 roku w sprawie określenia przystanków komunikacyjnych, których właścicielem lub zarządzającym jest Gmina Kamieniec Ząbkowicki oraz warunków i zasad korzystania z tych przystanków  wszystkie przystanki na których będzie wykonywany transport drogowy osób wg załączonych rozkładów jazdy usytuowane są przy drogach powiatowych zarządzanych przez Zarząd Dróg Powiatowych ul. Daleka 19 57-200 Ząbkowice</w:t>
      </w:r>
      <w:r w:rsidRPr="00270D34">
        <w:rPr>
          <w:rFonts w:ascii="Calibri" w:eastAsia="Calibri" w:hAnsi="Calibri"/>
          <w:bCs w:val="0"/>
          <w:lang w:eastAsia="en-US"/>
        </w:rPr>
        <w:t xml:space="preserve"> Śląskie.</w:t>
      </w:r>
    </w:p>
    <w:p w14:paraId="69253613" w14:textId="77777777" w:rsidR="004F5D58" w:rsidRDefault="004F5D58" w:rsidP="00670E61"/>
    <w:p w14:paraId="530A9F7E" w14:textId="77777777" w:rsidR="004F5D58" w:rsidRPr="00300522" w:rsidRDefault="004F5D58" w:rsidP="00670E61">
      <w:pPr>
        <w:ind w:left="360"/>
        <w:contextualSpacing/>
        <w:rPr>
          <w:rFonts w:eastAsia="Calibri"/>
          <w:b/>
          <w:sz w:val="22"/>
          <w:szCs w:val="22"/>
          <w:lang w:eastAsia="en-US"/>
        </w:rPr>
      </w:pPr>
    </w:p>
    <w:p w14:paraId="5995947E" w14:textId="1800747E" w:rsidR="004F5D58" w:rsidRDefault="004F5D58" w:rsidP="00670E61">
      <w:pPr>
        <w:numPr>
          <w:ilvl w:val="0"/>
          <w:numId w:val="21"/>
        </w:numPr>
        <w:tabs>
          <w:tab w:val="left" w:pos="851"/>
        </w:tabs>
        <w:ind w:left="851" w:hanging="851"/>
        <w:rPr>
          <w:b/>
        </w:rPr>
      </w:pPr>
      <w:r w:rsidRPr="00CB744A">
        <w:rPr>
          <w:b/>
        </w:rPr>
        <w:t xml:space="preserve">INFORMACJE DOTYCZĄCE DZIAŁALNOŚCI </w:t>
      </w:r>
      <w:r>
        <w:rPr>
          <w:b/>
        </w:rPr>
        <w:t>BURMISTRZA</w:t>
      </w:r>
      <w:r w:rsidRPr="00CB744A">
        <w:rPr>
          <w:b/>
        </w:rPr>
        <w:t xml:space="preserve"> </w:t>
      </w:r>
      <w:r>
        <w:rPr>
          <w:b/>
        </w:rPr>
        <w:t>ORAZ</w:t>
      </w:r>
      <w:r w:rsidR="00270D34">
        <w:rPr>
          <w:b/>
        </w:rPr>
        <w:t xml:space="preserve"> </w:t>
      </w:r>
      <w:r>
        <w:rPr>
          <w:b/>
        </w:rPr>
        <w:t>RADY MIEJSKIEJ</w:t>
      </w:r>
    </w:p>
    <w:p w14:paraId="02A917DF" w14:textId="77777777" w:rsidR="00074915" w:rsidRPr="000A7421" w:rsidRDefault="00074915" w:rsidP="00670E61">
      <w:pPr>
        <w:tabs>
          <w:tab w:val="left" w:pos="851"/>
        </w:tabs>
        <w:rPr>
          <w:b/>
        </w:rPr>
      </w:pPr>
    </w:p>
    <w:p w14:paraId="3A8A79A4" w14:textId="77777777" w:rsidR="00074915" w:rsidRPr="00270D34" w:rsidRDefault="00074915" w:rsidP="00670E61">
      <w:pPr>
        <w:jc w:val="both"/>
        <w:rPr>
          <w:bCs w:val="0"/>
        </w:rPr>
      </w:pPr>
      <w:r>
        <w:t xml:space="preserve">Burmistrz Kamieńca Ząbkowickiego wydał w 2022 roku 339 zarządzeń. </w:t>
      </w:r>
    </w:p>
    <w:p w14:paraId="7BCBFE1A" w14:textId="77777777" w:rsidR="00082CD2" w:rsidRDefault="00082CD2" w:rsidP="00670E61">
      <w:pPr>
        <w:jc w:val="both"/>
      </w:pPr>
    </w:p>
    <w:p w14:paraId="6D694B1D" w14:textId="155FE7EB" w:rsidR="00074915" w:rsidRDefault="00074915" w:rsidP="00670E61">
      <w:pPr>
        <w:jc w:val="both"/>
      </w:pPr>
      <w:r>
        <w:t>Rada Miejska w  Kamieńcu Ząbkowickim w 2022 roku podjęła 79 uchwał, odbyło się 14</w:t>
      </w:r>
      <w:r w:rsidR="00082CD2">
        <w:t xml:space="preserve"> </w:t>
      </w:r>
      <w:r>
        <w:t>plenarnych posiedzeń sesji Rady .</w:t>
      </w:r>
    </w:p>
    <w:p w14:paraId="03603AA8" w14:textId="77777777" w:rsidR="00082CD2" w:rsidRDefault="00074915" w:rsidP="00670E61">
      <w:pPr>
        <w:jc w:val="both"/>
      </w:pPr>
      <w:r>
        <w:t>Komisje stałe Rady Miejskiej obradowały zgodnie z uchwalonym planem pracy na rok 2022 i odbyły 37 posiedzeń z czego :</w:t>
      </w:r>
    </w:p>
    <w:p w14:paraId="179FBC39" w14:textId="77777777" w:rsidR="00200B74" w:rsidRDefault="00074915" w:rsidP="00200B74">
      <w:pPr>
        <w:pStyle w:val="Akapitzlist"/>
        <w:numPr>
          <w:ilvl w:val="0"/>
          <w:numId w:val="108"/>
        </w:numPr>
        <w:ind w:left="357" w:hanging="357"/>
        <w:jc w:val="both"/>
      </w:pPr>
      <w:r>
        <w:t>Komisja Rewizyjna – 11</w:t>
      </w:r>
    </w:p>
    <w:p w14:paraId="042A25F5" w14:textId="77777777" w:rsidR="00200B74" w:rsidRDefault="00074915" w:rsidP="00200B74">
      <w:pPr>
        <w:pStyle w:val="Akapitzlist"/>
        <w:numPr>
          <w:ilvl w:val="0"/>
          <w:numId w:val="108"/>
        </w:numPr>
        <w:ind w:left="357" w:hanging="357"/>
        <w:jc w:val="both"/>
      </w:pPr>
      <w:r>
        <w:t xml:space="preserve">Komisja Budżetu, Gospodarki Gminy, Rolnictwa, Ochrony Środowiska i Ochrony Przeciwpożarowej Rady Miejskiej  –    11   </w:t>
      </w:r>
    </w:p>
    <w:p w14:paraId="0FBF3A00" w14:textId="77777777" w:rsidR="00200B74" w:rsidRDefault="00074915" w:rsidP="00200B74">
      <w:pPr>
        <w:pStyle w:val="Akapitzlist"/>
        <w:numPr>
          <w:ilvl w:val="0"/>
          <w:numId w:val="108"/>
        </w:numPr>
        <w:ind w:left="357" w:hanging="357"/>
        <w:jc w:val="both"/>
      </w:pPr>
      <w:r>
        <w:t xml:space="preserve">Komisja Oświaty, Kultury, Zdrowia, Sportu, Turystyki, Spraw Socjalnych i Bezpieczeństwa Publicznego Rady Miejskiej –   11   </w:t>
      </w:r>
    </w:p>
    <w:p w14:paraId="19441868" w14:textId="18DDCAF1" w:rsidR="00074915" w:rsidRDefault="00074915" w:rsidP="00200B74">
      <w:pPr>
        <w:pStyle w:val="Akapitzlist"/>
        <w:numPr>
          <w:ilvl w:val="0"/>
          <w:numId w:val="108"/>
        </w:numPr>
        <w:ind w:left="357" w:hanging="357"/>
        <w:jc w:val="both"/>
      </w:pPr>
      <w:r>
        <w:t xml:space="preserve">Komisja Skarg – 4 posiedzenia </w:t>
      </w:r>
    </w:p>
    <w:p w14:paraId="1AF8BA2A" w14:textId="77777777" w:rsidR="004F5D58" w:rsidRDefault="004F5D58" w:rsidP="00670E61"/>
    <w:sectPr w:rsidR="004F5D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C553" w14:textId="77777777" w:rsidR="006D6A95" w:rsidRDefault="006D6A95" w:rsidP="00F62904">
      <w:r>
        <w:separator/>
      </w:r>
    </w:p>
  </w:endnote>
  <w:endnote w:type="continuationSeparator" w:id="0">
    <w:p w14:paraId="6B80B7B2" w14:textId="77777777" w:rsidR="006D6A95" w:rsidRDefault="006D6A95" w:rsidP="00F6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, 'Arial Unicode MS'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TimesNewRomanPSMT">
    <w:altName w:val="Times New Roman"/>
    <w:charset w:val="00"/>
    <w:family w:val="roman"/>
    <w:pitch w:val="default"/>
  </w:font>
  <w:font w:name="TimesNewRoman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108914"/>
      <w:docPartObj>
        <w:docPartGallery w:val="Page Numbers (Bottom of Page)"/>
        <w:docPartUnique/>
      </w:docPartObj>
    </w:sdtPr>
    <w:sdtContent>
      <w:p w14:paraId="5667D89D" w14:textId="2F6D2102" w:rsidR="00F62904" w:rsidRDefault="00F629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F7BB2A" w14:textId="77777777" w:rsidR="00F62904" w:rsidRDefault="00F62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575D" w14:textId="77777777" w:rsidR="006D6A95" w:rsidRDefault="006D6A95" w:rsidP="00F62904">
      <w:r>
        <w:separator/>
      </w:r>
    </w:p>
  </w:footnote>
  <w:footnote w:type="continuationSeparator" w:id="0">
    <w:p w14:paraId="0A2E528D" w14:textId="77777777" w:rsidR="006D6A95" w:rsidRDefault="006D6A95" w:rsidP="00F6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B12B176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ED2EBFD0"/>
    <w:name w:val="WW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7A044D"/>
    <w:multiLevelType w:val="multilevel"/>
    <w:tmpl w:val="6F9660A4"/>
    <w:styleLink w:val="WW8Num5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3" w15:restartNumberingAfterBreak="0">
    <w:nsid w:val="0452701D"/>
    <w:multiLevelType w:val="hybridMultilevel"/>
    <w:tmpl w:val="0472D470"/>
    <w:lvl w:ilvl="0" w:tplc="07B88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56323"/>
    <w:multiLevelType w:val="hybridMultilevel"/>
    <w:tmpl w:val="0F688AA8"/>
    <w:lvl w:ilvl="0" w:tplc="FC5E48FC">
      <w:start w:val="13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E4D31"/>
    <w:multiLevelType w:val="hybridMultilevel"/>
    <w:tmpl w:val="9444960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C353F"/>
    <w:multiLevelType w:val="hybridMultilevel"/>
    <w:tmpl w:val="C884EC26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E79A6"/>
    <w:multiLevelType w:val="multilevel"/>
    <w:tmpl w:val="48FAEFE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A9D51FA"/>
    <w:multiLevelType w:val="hybridMultilevel"/>
    <w:tmpl w:val="CE02D6A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73140"/>
    <w:multiLevelType w:val="hybridMultilevel"/>
    <w:tmpl w:val="1E18CD0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B5AA5"/>
    <w:multiLevelType w:val="hybridMultilevel"/>
    <w:tmpl w:val="8CEEEF46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71530"/>
    <w:multiLevelType w:val="hybridMultilevel"/>
    <w:tmpl w:val="A4085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8D1E2E"/>
    <w:multiLevelType w:val="hybridMultilevel"/>
    <w:tmpl w:val="20ACDF20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352CE"/>
    <w:multiLevelType w:val="hybridMultilevel"/>
    <w:tmpl w:val="E4BCA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B15AE5"/>
    <w:multiLevelType w:val="multilevel"/>
    <w:tmpl w:val="5344AF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7C2B9B"/>
    <w:multiLevelType w:val="hybridMultilevel"/>
    <w:tmpl w:val="4AF273D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DB783A"/>
    <w:multiLevelType w:val="multilevel"/>
    <w:tmpl w:val="41F0FC5C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11076DD3"/>
    <w:multiLevelType w:val="hybridMultilevel"/>
    <w:tmpl w:val="9E802D02"/>
    <w:lvl w:ilvl="0" w:tplc="E758ADF2">
      <w:start w:val="38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745153"/>
    <w:multiLevelType w:val="hybridMultilevel"/>
    <w:tmpl w:val="281A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7F4B7D"/>
    <w:multiLevelType w:val="hybridMultilevel"/>
    <w:tmpl w:val="67D6F1E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CD7F11"/>
    <w:multiLevelType w:val="hybridMultilevel"/>
    <w:tmpl w:val="6832B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6237F8"/>
    <w:multiLevelType w:val="multilevel"/>
    <w:tmpl w:val="ADB6912E"/>
    <w:styleLink w:val="WW8Num11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22" w15:restartNumberingAfterBreak="0">
    <w:nsid w:val="17A55056"/>
    <w:multiLevelType w:val="hybridMultilevel"/>
    <w:tmpl w:val="53A2EF74"/>
    <w:lvl w:ilvl="0" w:tplc="4EA45DC8">
      <w:start w:val="6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19963535"/>
    <w:multiLevelType w:val="hybridMultilevel"/>
    <w:tmpl w:val="81FAB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11DE6"/>
    <w:multiLevelType w:val="hybridMultilevel"/>
    <w:tmpl w:val="836C3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B672F7"/>
    <w:multiLevelType w:val="multilevel"/>
    <w:tmpl w:val="8F94B118"/>
    <w:lvl w:ilvl="0">
      <w:start w:val="1"/>
      <w:numFmt w:val="decimal"/>
      <w:lvlText w:val="%1."/>
      <w:lvlJc w:val="left"/>
      <w:pPr>
        <w:ind w:left="89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25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61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7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3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69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05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41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770" w:hanging="360"/>
      </w:pPr>
      <w:rPr>
        <w:color w:val="000000"/>
        <w:sz w:val="22"/>
        <w:szCs w:val="22"/>
      </w:rPr>
    </w:lvl>
  </w:abstractNum>
  <w:abstractNum w:abstractNumId="26" w15:restartNumberingAfterBreak="0">
    <w:nsid w:val="1B095878"/>
    <w:multiLevelType w:val="hybridMultilevel"/>
    <w:tmpl w:val="66C033CA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6D49DC"/>
    <w:multiLevelType w:val="multilevel"/>
    <w:tmpl w:val="88B8733A"/>
    <w:lvl w:ilvl="0">
      <w:start w:val="1"/>
      <w:numFmt w:val="decimal"/>
      <w:lvlText w:val="%1."/>
      <w:lvlJc w:val="left"/>
      <w:pPr>
        <w:ind w:left="89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25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61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7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3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69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05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41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770" w:hanging="360"/>
      </w:pPr>
      <w:rPr>
        <w:color w:val="000000"/>
        <w:sz w:val="22"/>
        <w:szCs w:val="22"/>
      </w:rPr>
    </w:lvl>
  </w:abstractNum>
  <w:abstractNum w:abstractNumId="28" w15:restartNumberingAfterBreak="0">
    <w:nsid w:val="1B6E7F76"/>
    <w:multiLevelType w:val="hybridMultilevel"/>
    <w:tmpl w:val="51B01EC6"/>
    <w:lvl w:ilvl="0" w:tplc="E346A0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BF2FB9"/>
    <w:multiLevelType w:val="multilevel"/>
    <w:tmpl w:val="1528E290"/>
    <w:styleLink w:val="WW8Num12"/>
    <w:lvl w:ilvl="0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</w:abstractNum>
  <w:abstractNum w:abstractNumId="30" w15:restartNumberingAfterBreak="0">
    <w:nsid w:val="1CA763F3"/>
    <w:multiLevelType w:val="hybridMultilevel"/>
    <w:tmpl w:val="3FD2B790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DA7D50"/>
    <w:multiLevelType w:val="multilevel"/>
    <w:tmpl w:val="6EBA65FC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32" w15:restartNumberingAfterBreak="0">
    <w:nsid w:val="1E2A6855"/>
    <w:multiLevelType w:val="hybridMultilevel"/>
    <w:tmpl w:val="BA0AC796"/>
    <w:lvl w:ilvl="0" w:tplc="A642A0D0">
      <w:start w:val="1"/>
      <w:numFmt w:val="decimal"/>
      <w:lvlText w:val="%1"/>
      <w:lvlJc w:val="left"/>
      <w:pPr>
        <w:ind w:left="7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48" w:hanging="360"/>
      </w:pPr>
    </w:lvl>
    <w:lvl w:ilvl="2" w:tplc="0415001B" w:tentative="1">
      <w:start w:val="1"/>
      <w:numFmt w:val="lowerRoman"/>
      <w:lvlText w:val="%3."/>
      <w:lvlJc w:val="right"/>
      <w:pPr>
        <w:ind w:left="9368" w:hanging="180"/>
      </w:pPr>
    </w:lvl>
    <w:lvl w:ilvl="3" w:tplc="0415000F" w:tentative="1">
      <w:start w:val="1"/>
      <w:numFmt w:val="decimal"/>
      <w:lvlText w:val="%4."/>
      <w:lvlJc w:val="left"/>
      <w:pPr>
        <w:ind w:left="10088" w:hanging="360"/>
      </w:pPr>
    </w:lvl>
    <w:lvl w:ilvl="4" w:tplc="04150019" w:tentative="1">
      <w:start w:val="1"/>
      <w:numFmt w:val="lowerLetter"/>
      <w:lvlText w:val="%5."/>
      <w:lvlJc w:val="left"/>
      <w:pPr>
        <w:ind w:left="10808" w:hanging="360"/>
      </w:pPr>
    </w:lvl>
    <w:lvl w:ilvl="5" w:tplc="0415001B" w:tentative="1">
      <w:start w:val="1"/>
      <w:numFmt w:val="lowerRoman"/>
      <w:lvlText w:val="%6."/>
      <w:lvlJc w:val="right"/>
      <w:pPr>
        <w:ind w:left="11528" w:hanging="180"/>
      </w:pPr>
    </w:lvl>
    <w:lvl w:ilvl="6" w:tplc="0415000F" w:tentative="1">
      <w:start w:val="1"/>
      <w:numFmt w:val="decimal"/>
      <w:lvlText w:val="%7."/>
      <w:lvlJc w:val="left"/>
      <w:pPr>
        <w:ind w:left="12248" w:hanging="360"/>
      </w:pPr>
    </w:lvl>
    <w:lvl w:ilvl="7" w:tplc="04150019" w:tentative="1">
      <w:start w:val="1"/>
      <w:numFmt w:val="lowerLetter"/>
      <w:lvlText w:val="%8."/>
      <w:lvlJc w:val="left"/>
      <w:pPr>
        <w:ind w:left="12968" w:hanging="360"/>
      </w:pPr>
    </w:lvl>
    <w:lvl w:ilvl="8" w:tplc="0415001B" w:tentative="1">
      <w:start w:val="1"/>
      <w:numFmt w:val="lowerRoman"/>
      <w:lvlText w:val="%9."/>
      <w:lvlJc w:val="right"/>
      <w:pPr>
        <w:ind w:left="13688" w:hanging="180"/>
      </w:pPr>
    </w:lvl>
  </w:abstractNum>
  <w:abstractNum w:abstractNumId="33" w15:restartNumberingAfterBreak="0">
    <w:nsid w:val="1E2F283E"/>
    <w:multiLevelType w:val="multilevel"/>
    <w:tmpl w:val="0E2C2744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1E600E19"/>
    <w:multiLevelType w:val="hybridMultilevel"/>
    <w:tmpl w:val="7E24A11A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F146E1"/>
    <w:multiLevelType w:val="hybridMultilevel"/>
    <w:tmpl w:val="C51C4486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675FCF"/>
    <w:multiLevelType w:val="multilevel"/>
    <w:tmpl w:val="2DB018DC"/>
    <w:lvl w:ilvl="0">
      <w:start w:val="1"/>
      <w:numFmt w:val="lowerLetter"/>
      <w:lvlText w:val="%1)"/>
      <w:lvlJc w:val="left"/>
      <w:pPr>
        <w:ind w:left="106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2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78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14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50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86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22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8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40" w:hanging="360"/>
      </w:pPr>
      <w:rPr>
        <w:color w:val="000000"/>
        <w:sz w:val="22"/>
        <w:szCs w:val="22"/>
      </w:rPr>
    </w:lvl>
  </w:abstractNum>
  <w:abstractNum w:abstractNumId="37" w15:restartNumberingAfterBreak="0">
    <w:nsid w:val="1FA70144"/>
    <w:multiLevelType w:val="hybridMultilevel"/>
    <w:tmpl w:val="D82C91D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165218"/>
    <w:multiLevelType w:val="hybridMultilevel"/>
    <w:tmpl w:val="E6969DFA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3C6284B"/>
    <w:multiLevelType w:val="hybridMultilevel"/>
    <w:tmpl w:val="091E338C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126FFF"/>
    <w:multiLevelType w:val="hybridMultilevel"/>
    <w:tmpl w:val="B40CD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D54137"/>
    <w:multiLevelType w:val="hybridMultilevel"/>
    <w:tmpl w:val="710A2F12"/>
    <w:lvl w:ilvl="0" w:tplc="04150011">
      <w:start w:val="1"/>
      <w:numFmt w:val="decimal"/>
      <w:lvlText w:val="%1)"/>
      <w:lvlJc w:val="left"/>
      <w:pPr>
        <w:ind w:left="7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25892599"/>
    <w:multiLevelType w:val="hybridMultilevel"/>
    <w:tmpl w:val="0FBAA2FA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6122B0"/>
    <w:multiLevelType w:val="hybridMultilevel"/>
    <w:tmpl w:val="DF3EE9D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8661A46"/>
    <w:multiLevelType w:val="multilevel"/>
    <w:tmpl w:val="31DC41EA"/>
    <w:styleLink w:val="WW8Num6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45" w15:restartNumberingAfterBreak="0">
    <w:nsid w:val="28870705"/>
    <w:multiLevelType w:val="hybridMultilevel"/>
    <w:tmpl w:val="F696A008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553E07"/>
    <w:multiLevelType w:val="multilevel"/>
    <w:tmpl w:val="80E2D4CE"/>
    <w:styleLink w:val="WW8Num4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47" w15:restartNumberingAfterBreak="0">
    <w:nsid w:val="2BCE41D3"/>
    <w:multiLevelType w:val="hybridMultilevel"/>
    <w:tmpl w:val="E670EE8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A60ACD"/>
    <w:multiLevelType w:val="multilevel"/>
    <w:tmpl w:val="2DF0DC22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9" w15:restartNumberingAfterBreak="0">
    <w:nsid w:val="2D235FC4"/>
    <w:multiLevelType w:val="hybridMultilevel"/>
    <w:tmpl w:val="23F4AE66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37540"/>
    <w:multiLevelType w:val="multilevel"/>
    <w:tmpl w:val="FF8AF03E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51" w15:restartNumberingAfterBreak="0">
    <w:nsid w:val="2D8164DC"/>
    <w:multiLevelType w:val="hybridMultilevel"/>
    <w:tmpl w:val="357C3D1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D969AF"/>
    <w:multiLevelType w:val="hybridMultilevel"/>
    <w:tmpl w:val="65ACF7E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FB0733"/>
    <w:multiLevelType w:val="hybridMultilevel"/>
    <w:tmpl w:val="A208B516"/>
    <w:lvl w:ilvl="0" w:tplc="3ED4AB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4" w15:restartNumberingAfterBreak="0">
    <w:nsid w:val="318336A7"/>
    <w:multiLevelType w:val="hybridMultilevel"/>
    <w:tmpl w:val="B3C638EE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2A92DC6"/>
    <w:multiLevelType w:val="hybridMultilevel"/>
    <w:tmpl w:val="9F24C0EE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6A24A5"/>
    <w:multiLevelType w:val="hybridMultilevel"/>
    <w:tmpl w:val="90A20E72"/>
    <w:lvl w:ilvl="0" w:tplc="ABC63E4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097085"/>
    <w:multiLevelType w:val="hybridMultilevel"/>
    <w:tmpl w:val="D7F21EB8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8B6895"/>
    <w:multiLevelType w:val="hybridMultilevel"/>
    <w:tmpl w:val="1924F7BA"/>
    <w:lvl w:ilvl="0" w:tplc="82C67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4CD5A3D"/>
    <w:multiLevelType w:val="hybridMultilevel"/>
    <w:tmpl w:val="15B2B024"/>
    <w:lvl w:ilvl="0" w:tplc="DE027CEA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051064"/>
    <w:multiLevelType w:val="hybridMultilevel"/>
    <w:tmpl w:val="F6C8E04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506026"/>
    <w:multiLevelType w:val="multilevel"/>
    <w:tmpl w:val="811CA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62" w15:restartNumberingAfterBreak="0">
    <w:nsid w:val="365404F8"/>
    <w:multiLevelType w:val="hybridMultilevel"/>
    <w:tmpl w:val="8546679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72F545D"/>
    <w:multiLevelType w:val="hybridMultilevel"/>
    <w:tmpl w:val="911E900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8141EC7"/>
    <w:multiLevelType w:val="multilevel"/>
    <w:tmpl w:val="49D62344"/>
    <w:lvl w:ilvl="0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3832258E"/>
    <w:multiLevelType w:val="multilevel"/>
    <w:tmpl w:val="43A68EDC"/>
    <w:lvl w:ilvl="0">
      <w:start w:val="1"/>
      <w:numFmt w:val="upperRoman"/>
      <w:lvlText w:val="%1."/>
      <w:lvlJc w:val="left"/>
      <w:pPr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66" w15:restartNumberingAfterBreak="0">
    <w:nsid w:val="394F424C"/>
    <w:multiLevelType w:val="multilevel"/>
    <w:tmpl w:val="34B459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D0F322C"/>
    <w:multiLevelType w:val="hybridMultilevel"/>
    <w:tmpl w:val="EE502A9C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E4D4578"/>
    <w:multiLevelType w:val="hybridMultilevel"/>
    <w:tmpl w:val="A860ED56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EA4518E"/>
    <w:multiLevelType w:val="multilevel"/>
    <w:tmpl w:val="E10AF064"/>
    <w:lvl w:ilvl="0">
      <w:numFmt w:val="bullet"/>
      <w:lvlText w:val="−"/>
      <w:lvlJc w:val="left"/>
      <w:pPr>
        <w:ind w:left="8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70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41496209"/>
    <w:multiLevelType w:val="hybridMultilevel"/>
    <w:tmpl w:val="9E40A2F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613E8E"/>
    <w:multiLevelType w:val="hybridMultilevel"/>
    <w:tmpl w:val="361E8C60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29F0F24"/>
    <w:multiLevelType w:val="hybridMultilevel"/>
    <w:tmpl w:val="2A4C1E2A"/>
    <w:lvl w:ilvl="0" w:tplc="750A6D2E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9F707A"/>
    <w:multiLevelType w:val="multilevel"/>
    <w:tmpl w:val="AEFEEDAC"/>
    <w:styleLink w:val="WW8Num1"/>
    <w:lvl w:ilvl="0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</w:abstractNum>
  <w:abstractNum w:abstractNumId="74" w15:restartNumberingAfterBreak="0">
    <w:nsid w:val="444B2DD1"/>
    <w:multiLevelType w:val="hybridMultilevel"/>
    <w:tmpl w:val="4A1EB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523C0D"/>
    <w:multiLevelType w:val="hybridMultilevel"/>
    <w:tmpl w:val="C370461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7CC25EE"/>
    <w:multiLevelType w:val="hybridMultilevel"/>
    <w:tmpl w:val="124E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A1A012B"/>
    <w:multiLevelType w:val="hybridMultilevel"/>
    <w:tmpl w:val="1A521852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9E5408"/>
    <w:multiLevelType w:val="hybridMultilevel"/>
    <w:tmpl w:val="05144630"/>
    <w:lvl w:ilvl="0" w:tplc="B20053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496BCE"/>
    <w:multiLevelType w:val="hybridMultilevel"/>
    <w:tmpl w:val="1B68B5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B5E1F6C"/>
    <w:multiLevelType w:val="hybridMultilevel"/>
    <w:tmpl w:val="73EC9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76219C"/>
    <w:multiLevelType w:val="hybridMultilevel"/>
    <w:tmpl w:val="868C200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CE40F15"/>
    <w:multiLevelType w:val="hybridMultilevel"/>
    <w:tmpl w:val="4E4E6906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CF80F14"/>
    <w:multiLevelType w:val="hybridMultilevel"/>
    <w:tmpl w:val="3AD0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157EB2"/>
    <w:multiLevelType w:val="multilevel"/>
    <w:tmpl w:val="7BD89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85" w15:restartNumberingAfterBreak="0">
    <w:nsid w:val="50370CEA"/>
    <w:multiLevelType w:val="multilevel"/>
    <w:tmpl w:val="543E44DC"/>
    <w:lvl w:ilvl="0">
      <w:numFmt w:val="bullet"/>
      <w:lvlText w:val="−"/>
      <w:lvlJc w:val="left"/>
      <w:pPr>
        <w:ind w:left="14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4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280" w:hanging="360"/>
      </w:pPr>
      <w:rPr>
        <w:rFonts w:ascii="OpenSymbol" w:eastAsia="OpenSymbol" w:hAnsi="OpenSymbol" w:cs="OpenSymbol"/>
      </w:rPr>
    </w:lvl>
  </w:abstractNum>
  <w:abstractNum w:abstractNumId="86" w15:restartNumberingAfterBreak="0">
    <w:nsid w:val="50F64603"/>
    <w:multiLevelType w:val="multilevel"/>
    <w:tmpl w:val="32008BD8"/>
    <w:styleLink w:val="WW8Num7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87" w15:restartNumberingAfterBreak="0">
    <w:nsid w:val="512826DF"/>
    <w:multiLevelType w:val="hybridMultilevel"/>
    <w:tmpl w:val="F0A8EBA6"/>
    <w:lvl w:ilvl="0" w:tplc="3ED4AB1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8" w15:restartNumberingAfterBreak="0">
    <w:nsid w:val="51CD7544"/>
    <w:multiLevelType w:val="multilevel"/>
    <w:tmpl w:val="1C16D742"/>
    <w:styleLink w:val="WW8Num8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89" w15:restartNumberingAfterBreak="0">
    <w:nsid w:val="51F57C7E"/>
    <w:multiLevelType w:val="hybridMultilevel"/>
    <w:tmpl w:val="1C4628B0"/>
    <w:lvl w:ilvl="0" w:tplc="FFFFFFFF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42B3C80"/>
    <w:multiLevelType w:val="hybridMultilevel"/>
    <w:tmpl w:val="78280EF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4CE25E5"/>
    <w:multiLevelType w:val="hybridMultilevel"/>
    <w:tmpl w:val="FDDEB67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4FC2115"/>
    <w:multiLevelType w:val="hybridMultilevel"/>
    <w:tmpl w:val="B4B87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5F5CC6"/>
    <w:multiLevelType w:val="hybridMultilevel"/>
    <w:tmpl w:val="BA1C467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68867BC"/>
    <w:multiLevelType w:val="multilevel"/>
    <w:tmpl w:val="D02A7F54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5" w15:restartNumberingAfterBreak="0">
    <w:nsid w:val="5743689B"/>
    <w:multiLevelType w:val="hybridMultilevel"/>
    <w:tmpl w:val="CE02D6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7C97E81"/>
    <w:multiLevelType w:val="hybridMultilevel"/>
    <w:tmpl w:val="F1303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8AE50C5"/>
    <w:multiLevelType w:val="multilevel"/>
    <w:tmpl w:val="153032C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8" w15:restartNumberingAfterBreak="0">
    <w:nsid w:val="59C8173A"/>
    <w:multiLevelType w:val="multilevel"/>
    <w:tmpl w:val="A628CFE0"/>
    <w:styleLink w:val="WW8Num9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99" w15:restartNumberingAfterBreak="0">
    <w:nsid w:val="5B2D2057"/>
    <w:multiLevelType w:val="multilevel"/>
    <w:tmpl w:val="CD2CB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100" w15:restartNumberingAfterBreak="0">
    <w:nsid w:val="5B837623"/>
    <w:multiLevelType w:val="hybridMultilevel"/>
    <w:tmpl w:val="0024A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D1003C5"/>
    <w:multiLevelType w:val="hybridMultilevel"/>
    <w:tmpl w:val="9956FBE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E3E4169"/>
    <w:multiLevelType w:val="hybridMultilevel"/>
    <w:tmpl w:val="194A993E"/>
    <w:lvl w:ilvl="0" w:tplc="F5BE3902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511414"/>
    <w:multiLevelType w:val="hybridMultilevel"/>
    <w:tmpl w:val="D6DEC25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E6D591D"/>
    <w:multiLevelType w:val="hybridMultilevel"/>
    <w:tmpl w:val="FAC0282E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E8F5A68"/>
    <w:multiLevelType w:val="hybridMultilevel"/>
    <w:tmpl w:val="94B08CE8"/>
    <w:lvl w:ilvl="0" w:tplc="3ED4AB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6" w15:restartNumberingAfterBreak="0">
    <w:nsid w:val="605437DB"/>
    <w:multiLevelType w:val="multilevel"/>
    <w:tmpl w:val="1BE23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107" w15:restartNumberingAfterBreak="0">
    <w:nsid w:val="60FB3E47"/>
    <w:multiLevelType w:val="hybridMultilevel"/>
    <w:tmpl w:val="AFCE1DD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15A7544"/>
    <w:multiLevelType w:val="multilevel"/>
    <w:tmpl w:val="16E0F5EC"/>
    <w:styleLink w:val="WW8Num3"/>
    <w:lvl w:ilvl="0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1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2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3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4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5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6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7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  <w:lvl w:ilvl="8">
      <w:numFmt w:val="bullet"/>
      <w:lvlText w:val=""/>
      <w:lvlJc w:val="left"/>
      <w:rPr>
        <w:rFonts w:ascii="Symbol" w:hAnsi="Symbol" w:cs="OpenSymbol, 'Arial Unicode MS'"/>
        <w:position w:val="0"/>
        <w:sz w:val="28"/>
        <w:szCs w:val="28"/>
        <w:vertAlign w:val="baseline"/>
      </w:rPr>
    </w:lvl>
  </w:abstractNum>
  <w:abstractNum w:abstractNumId="109" w15:restartNumberingAfterBreak="0">
    <w:nsid w:val="642E16C5"/>
    <w:multiLevelType w:val="hybridMultilevel"/>
    <w:tmpl w:val="838056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475258F"/>
    <w:multiLevelType w:val="hybridMultilevel"/>
    <w:tmpl w:val="393C3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FD0E04"/>
    <w:multiLevelType w:val="hybridMultilevel"/>
    <w:tmpl w:val="99C45E70"/>
    <w:lvl w:ilvl="0" w:tplc="60B691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3B3838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51C1D49"/>
    <w:multiLevelType w:val="multilevel"/>
    <w:tmpl w:val="74A68AEA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3" w15:restartNumberingAfterBreak="0">
    <w:nsid w:val="67980E46"/>
    <w:multiLevelType w:val="multilevel"/>
    <w:tmpl w:val="8F88E592"/>
    <w:lvl w:ilvl="0">
      <w:start w:val="2"/>
      <w:numFmt w:val="decimal"/>
      <w:lvlText w:val="%1.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114" w15:restartNumberingAfterBreak="0">
    <w:nsid w:val="68A25AC2"/>
    <w:multiLevelType w:val="hybridMultilevel"/>
    <w:tmpl w:val="FE44FCC4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A9D5781"/>
    <w:multiLevelType w:val="hybridMultilevel"/>
    <w:tmpl w:val="4DE2395A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AAE6A93"/>
    <w:multiLevelType w:val="multilevel"/>
    <w:tmpl w:val="D44279BE"/>
    <w:styleLink w:val="WW8Num31"/>
    <w:lvl w:ilvl="0">
      <w:numFmt w:val="bullet"/>
      <w:lvlText w:val="‒"/>
      <w:lvlJc w:val="left"/>
      <w:pPr>
        <w:ind w:left="1440" w:hanging="360"/>
      </w:pPr>
      <w:rPr>
        <w:rFonts w:ascii="Times New Roman" w:hAnsi="Times New Roman" w:cs="Symbol"/>
        <w:b/>
        <w:sz w:val="28"/>
        <w:szCs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17" w15:restartNumberingAfterBreak="0">
    <w:nsid w:val="6AF50CE7"/>
    <w:multiLevelType w:val="hybridMultilevel"/>
    <w:tmpl w:val="EA1A7DB8"/>
    <w:lvl w:ilvl="0" w:tplc="3ED4AB18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18" w15:restartNumberingAfterBreak="0">
    <w:nsid w:val="6DF93D71"/>
    <w:multiLevelType w:val="hybridMultilevel"/>
    <w:tmpl w:val="AB601904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3814A1"/>
    <w:multiLevelType w:val="hybridMultilevel"/>
    <w:tmpl w:val="3948E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61348C"/>
    <w:multiLevelType w:val="multilevel"/>
    <w:tmpl w:val="9ADA49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121" w15:restartNumberingAfterBreak="0">
    <w:nsid w:val="6F933A60"/>
    <w:multiLevelType w:val="multilevel"/>
    <w:tmpl w:val="4998D5BC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2" w15:restartNumberingAfterBreak="0">
    <w:nsid w:val="700677AB"/>
    <w:multiLevelType w:val="hybridMultilevel"/>
    <w:tmpl w:val="47C492DC"/>
    <w:lvl w:ilvl="0" w:tplc="3ED4AB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2637B7"/>
    <w:multiLevelType w:val="hybridMultilevel"/>
    <w:tmpl w:val="2D904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7054F5"/>
    <w:multiLevelType w:val="hybridMultilevel"/>
    <w:tmpl w:val="B0BEE40C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29921DC"/>
    <w:multiLevelType w:val="hybridMultilevel"/>
    <w:tmpl w:val="FB6AA47E"/>
    <w:lvl w:ilvl="0" w:tplc="FFFFFFFF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3666195"/>
    <w:multiLevelType w:val="hybridMultilevel"/>
    <w:tmpl w:val="CDB67AE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4A07A11"/>
    <w:multiLevelType w:val="hybridMultilevel"/>
    <w:tmpl w:val="4058D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1C7B8C"/>
    <w:multiLevelType w:val="multilevel"/>
    <w:tmpl w:val="1610D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9" w15:restartNumberingAfterBreak="0">
    <w:nsid w:val="75771572"/>
    <w:multiLevelType w:val="hybridMultilevel"/>
    <w:tmpl w:val="B23E6260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3F2D9C"/>
    <w:multiLevelType w:val="hybridMultilevel"/>
    <w:tmpl w:val="FCC60532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6C377F9"/>
    <w:multiLevelType w:val="multilevel"/>
    <w:tmpl w:val="DDFCA412"/>
    <w:styleLink w:val="WW8Num2"/>
    <w:lvl w:ilvl="0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rPr>
        <w:rFonts w:ascii="Symbol" w:hAnsi="Symbol" w:cs="OpenSymbol, 'Arial Unicode MS'"/>
        <w:sz w:val="28"/>
        <w:szCs w:val="28"/>
      </w:rPr>
    </w:lvl>
  </w:abstractNum>
  <w:abstractNum w:abstractNumId="132" w15:restartNumberingAfterBreak="0">
    <w:nsid w:val="77332280"/>
    <w:multiLevelType w:val="hybridMultilevel"/>
    <w:tmpl w:val="4420E7A8"/>
    <w:lvl w:ilvl="0" w:tplc="70887C68">
      <w:start w:val="4"/>
      <w:numFmt w:val="decimal"/>
      <w:lvlText w:val="%1"/>
      <w:lvlJc w:val="left"/>
      <w:pPr>
        <w:ind w:left="83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066" w:hanging="360"/>
      </w:pPr>
    </w:lvl>
    <w:lvl w:ilvl="2" w:tplc="0415001B" w:tentative="1">
      <w:start w:val="1"/>
      <w:numFmt w:val="lowerRoman"/>
      <w:lvlText w:val="%3."/>
      <w:lvlJc w:val="right"/>
      <w:pPr>
        <w:ind w:left="9786" w:hanging="180"/>
      </w:pPr>
    </w:lvl>
    <w:lvl w:ilvl="3" w:tplc="0415000F" w:tentative="1">
      <w:start w:val="1"/>
      <w:numFmt w:val="decimal"/>
      <w:lvlText w:val="%4."/>
      <w:lvlJc w:val="left"/>
      <w:pPr>
        <w:ind w:left="10506" w:hanging="360"/>
      </w:pPr>
    </w:lvl>
    <w:lvl w:ilvl="4" w:tplc="04150019" w:tentative="1">
      <w:start w:val="1"/>
      <w:numFmt w:val="lowerLetter"/>
      <w:lvlText w:val="%5."/>
      <w:lvlJc w:val="left"/>
      <w:pPr>
        <w:ind w:left="11226" w:hanging="360"/>
      </w:pPr>
    </w:lvl>
    <w:lvl w:ilvl="5" w:tplc="0415001B" w:tentative="1">
      <w:start w:val="1"/>
      <w:numFmt w:val="lowerRoman"/>
      <w:lvlText w:val="%6."/>
      <w:lvlJc w:val="right"/>
      <w:pPr>
        <w:ind w:left="11946" w:hanging="180"/>
      </w:pPr>
    </w:lvl>
    <w:lvl w:ilvl="6" w:tplc="0415000F" w:tentative="1">
      <w:start w:val="1"/>
      <w:numFmt w:val="decimal"/>
      <w:lvlText w:val="%7."/>
      <w:lvlJc w:val="left"/>
      <w:pPr>
        <w:ind w:left="12666" w:hanging="360"/>
      </w:pPr>
    </w:lvl>
    <w:lvl w:ilvl="7" w:tplc="04150019" w:tentative="1">
      <w:start w:val="1"/>
      <w:numFmt w:val="lowerLetter"/>
      <w:lvlText w:val="%8."/>
      <w:lvlJc w:val="left"/>
      <w:pPr>
        <w:ind w:left="13386" w:hanging="360"/>
      </w:pPr>
    </w:lvl>
    <w:lvl w:ilvl="8" w:tplc="0415001B" w:tentative="1">
      <w:start w:val="1"/>
      <w:numFmt w:val="lowerRoman"/>
      <w:lvlText w:val="%9."/>
      <w:lvlJc w:val="right"/>
      <w:pPr>
        <w:ind w:left="14106" w:hanging="180"/>
      </w:pPr>
    </w:lvl>
  </w:abstractNum>
  <w:abstractNum w:abstractNumId="133" w15:restartNumberingAfterBreak="0">
    <w:nsid w:val="789A70BD"/>
    <w:multiLevelType w:val="hybridMultilevel"/>
    <w:tmpl w:val="82EE5B66"/>
    <w:lvl w:ilvl="0" w:tplc="B3C62AB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8B93107"/>
    <w:multiLevelType w:val="hybridMultilevel"/>
    <w:tmpl w:val="43F2F188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9533AD7"/>
    <w:multiLevelType w:val="hybridMultilevel"/>
    <w:tmpl w:val="1380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A2C4D33"/>
    <w:multiLevelType w:val="hybridMultilevel"/>
    <w:tmpl w:val="9C2241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A6A112C"/>
    <w:multiLevelType w:val="hybridMultilevel"/>
    <w:tmpl w:val="DE7CB7F2"/>
    <w:lvl w:ilvl="0" w:tplc="3ED4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F0159F"/>
    <w:multiLevelType w:val="multilevel"/>
    <w:tmpl w:val="A07A042A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  <w:sz w:val="22"/>
        <w:szCs w:val="22"/>
      </w:rPr>
    </w:lvl>
  </w:abstractNum>
  <w:abstractNum w:abstractNumId="139" w15:restartNumberingAfterBreak="0">
    <w:nsid w:val="7BA127A8"/>
    <w:multiLevelType w:val="multilevel"/>
    <w:tmpl w:val="0D3ACB42"/>
    <w:lvl w:ilvl="0">
      <w:start w:val="1"/>
      <w:numFmt w:val="decimal"/>
      <w:lvlText w:val="%1)"/>
      <w:lvlJc w:val="left"/>
      <w:pPr>
        <w:ind w:left="834" w:hanging="360"/>
      </w:pPr>
    </w:lvl>
    <w:lvl w:ilvl="1">
      <w:start w:val="1"/>
      <w:numFmt w:val="decimal"/>
      <w:lvlText w:val="%2."/>
      <w:lvlJc w:val="left"/>
      <w:pPr>
        <w:ind w:left="1194" w:hanging="360"/>
      </w:pPr>
      <w:rPr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54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14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274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634" w:hanging="36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994" w:hanging="360"/>
      </w:pPr>
      <w:rPr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354" w:hanging="360"/>
      </w:pPr>
      <w:rPr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714" w:hanging="360"/>
      </w:pPr>
      <w:rPr>
        <w:color w:val="000000"/>
        <w:sz w:val="22"/>
        <w:szCs w:val="22"/>
      </w:rPr>
    </w:lvl>
  </w:abstractNum>
  <w:abstractNum w:abstractNumId="140" w15:restartNumberingAfterBreak="0">
    <w:nsid w:val="7C103E5D"/>
    <w:multiLevelType w:val="multilevel"/>
    <w:tmpl w:val="CABE80A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7C60309F"/>
    <w:multiLevelType w:val="multilevel"/>
    <w:tmpl w:val="2642389C"/>
    <w:styleLink w:val="WW8Num10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  <w:sz w:val="28"/>
        <w:szCs w:val="2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8"/>
        <w:szCs w:val="2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  <w:sz w:val="28"/>
        <w:szCs w:val="2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  <w:sz w:val="28"/>
        <w:szCs w:val="2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  <w:sz w:val="28"/>
        <w:szCs w:val="2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  <w:sz w:val="28"/>
        <w:szCs w:val="2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  <w:sz w:val="28"/>
        <w:szCs w:val="2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  <w:sz w:val="28"/>
        <w:szCs w:val="2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  <w:sz w:val="28"/>
        <w:szCs w:val="28"/>
      </w:rPr>
    </w:lvl>
  </w:abstractNum>
  <w:abstractNum w:abstractNumId="142" w15:restartNumberingAfterBreak="0">
    <w:nsid w:val="7CBB57F3"/>
    <w:multiLevelType w:val="hybridMultilevel"/>
    <w:tmpl w:val="D9B24074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D701363"/>
    <w:multiLevelType w:val="hybridMultilevel"/>
    <w:tmpl w:val="DC984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F1085"/>
    <w:multiLevelType w:val="multilevel"/>
    <w:tmpl w:val="E30A8CD0"/>
    <w:styleLink w:val="WW8Num2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45" w15:restartNumberingAfterBreak="0">
    <w:nsid w:val="7DF5785E"/>
    <w:multiLevelType w:val="hybridMultilevel"/>
    <w:tmpl w:val="1EB8D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F831B90"/>
    <w:multiLevelType w:val="hybridMultilevel"/>
    <w:tmpl w:val="7C788C6C"/>
    <w:lvl w:ilvl="0" w:tplc="E758ADF2">
      <w:start w:val="3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99426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376148">
    <w:abstractNumId w:val="17"/>
  </w:num>
  <w:num w:numId="3" w16cid:durableId="1068192422">
    <w:abstractNumId w:val="75"/>
  </w:num>
  <w:num w:numId="4" w16cid:durableId="1171917749">
    <w:abstractNumId w:val="44"/>
  </w:num>
  <w:num w:numId="5" w16cid:durableId="1308822994">
    <w:abstractNumId w:val="86"/>
  </w:num>
  <w:num w:numId="6" w16cid:durableId="1466656016">
    <w:abstractNumId w:val="46"/>
  </w:num>
  <w:num w:numId="7" w16cid:durableId="1382947756">
    <w:abstractNumId w:val="88"/>
  </w:num>
  <w:num w:numId="8" w16cid:durableId="1442146570">
    <w:abstractNumId w:val="98"/>
  </w:num>
  <w:num w:numId="9" w16cid:durableId="2049062016">
    <w:abstractNumId w:val="141"/>
  </w:num>
  <w:num w:numId="10" w16cid:durableId="1118790945">
    <w:abstractNumId w:val="21"/>
  </w:num>
  <w:num w:numId="11" w16cid:durableId="2144884907">
    <w:abstractNumId w:val="2"/>
  </w:num>
  <w:num w:numId="12" w16cid:durableId="1688368307">
    <w:abstractNumId w:val="73"/>
  </w:num>
  <w:num w:numId="13" w16cid:durableId="1097944498">
    <w:abstractNumId w:val="131"/>
  </w:num>
  <w:num w:numId="14" w16cid:durableId="1686442948">
    <w:abstractNumId w:val="29"/>
  </w:num>
  <w:num w:numId="15" w16cid:durableId="1996718009">
    <w:abstractNumId w:val="108"/>
  </w:num>
  <w:num w:numId="16" w16cid:durableId="970326259">
    <w:abstractNumId w:val="1"/>
  </w:num>
  <w:num w:numId="17" w16cid:durableId="1346134004">
    <w:abstractNumId w:val="0"/>
  </w:num>
  <w:num w:numId="18" w16cid:durableId="1380856908">
    <w:abstractNumId w:val="135"/>
  </w:num>
  <w:num w:numId="19" w16cid:durableId="674964321">
    <w:abstractNumId w:val="56"/>
  </w:num>
  <w:num w:numId="20" w16cid:durableId="578295871">
    <w:abstractNumId w:val="28"/>
  </w:num>
  <w:num w:numId="21" w16cid:durableId="647982470">
    <w:abstractNumId w:val="4"/>
  </w:num>
  <w:num w:numId="22" w16cid:durableId="1220748114">
    <w:abstractNumId w:val="60"/>
  </w:num>
  <w:num w:numId="23" w16cid:durableId="432165607">
    <w:abstractNumId w:val="52"/>
  </w:num>
  <w:num w:numId="24" w16cid:durableId="1702244128">
    <w:abstractNumId w:val="51"/>
  </w:num>
  <w:num w:numId="25" w16cid:durableId="1685280014">
    <w:abstractNumId w:val="90"/>
  </w:num>
  <w:num w:numId="26" w16cid:durableId="1808424922">
    <w:abstractNumId w:val="9"/>
  </w:num>
  <w:num w:numId="27" w16cid:durableId="579944166">
    <w:abstractNumId w:val="49"/>
  </w:num>
  <w:num w:numId="28" w16cid:durableId="107354335">
    <w:abstractNumId w:val="104"/>
  </w:num>
  <w:num w:numId="29" w16cid:durableId="678044821">
    <w:abstractNumId w:val="54"/>
  </w:num>
  <w:num w:numId="30" w16cid:durableId="1034422852">
    <w:abstractNumId w:val="89"/>
  </w:num>
  <w:num w:numId="31" w16cid:durableId="256788423">
    <w:abstractNumId w:val="107"/>
  </w:num>
  <w:num w:numId="32" w16cid:durableId="882063726">
    <w:abstractNumId w:val="144"/>
  </w:num>
  <w:num w:numId="33" w16cid:durableId="2058123162">
    <w:abstractNumId w:val="116"/>
  </w:num>
  <w:num w:numId="34" w16cid:durableId="700009854">
    <w:abstractNumId w:val="16"/>
  </w:num>
  <w:num w:numId="35" w16cid:durableId="836531041">
    <w:abstractNumId w:val="33"/>
  </w:num>
  <w:num w:numId="36" w16cid:durableId="806165370">
    <w:abstractNumId w:val="121"/>
  </w:num>
  <w:num w:numId="37" w16cid:durableId="1621455085">
    <w:abstractNumId w:val="69"/>
  </w:num>
  <w:num w:numId="38" w16cid:durableId="1907568468">
    <w:abstractNumId w:val="139"/>
  </w:num>
  <w:num w:numId="39" w16cid:durableId="1606232416">
    <w:abstractNumId w:val="120"/>
  </w:num>
  <w:num w:numId="40" w16cid:durableId="2007203197">
    <w:abstractNumId w:val="106"/>
  </w:num>
  <w:num w:numId="41" w16cid:durableId="1718554478">
    <w:abstractNumId w:val="99"/>
  </w:num>
  <w:num w:numId="42" w16cid:durableId="358506021">
    <w:abstractNumId w:val="61"/>
  </w:num>
  <w:num w:numId="43" w16cid:durableId="250434323">
    <w:abstractNumId w:val="84"/>
  </w:num>
  <w:num w:numId="44" w16cid:durableId="1185243535">
    <w:abstractNumId w:val="31"/>
  </w:num>
  <w:num w:numId="45" w16cid:durableId="59793519">
    <w:abstractNumId w:val="113"/>
  </w:num>
  <w:num w:numId="46" w16cid:durableId="1219167393">
    <w:abstractNumId w:val="94"/>
  </w:num>
  <w:num w:numId="47" w16cid:durableId="1458137039">
    <w:abstractNumId w:val="65"/>
  </w:num>
  <w:num w:numId="48" w16cid:durableId="1190219984">
    <w:abstractNumId w:val="66"/>
  </w:num>
  <w:num w:numId="49" w16cid:durableId="209346397">
    <w:abstractNumId w:val="36"/>
  </w:num>
  <w:num w:numId="50" w16cid:durableId="746343429">
    <w:abstractNumId w:val="14"/>
  </w:num>
  <w:num w:numId="51" w16cid:durableId="581916466">
    <w:abstractNumId w:val="138"/>
  </w:num>
  <w:num w:numId="52" w16cid:durableId="1630895884">
    <w:abstractNumId w:val="7"/>
  </w:num>
  <w:num w:numId="53" w16cid:durableId="1336762718">
    <w:abstractNumId w:val="50"/>
  </w:num>
  <w:num w:numId="54" w16cid:durableId="285744937">
    <w:abstractNumId w:val="112"/>
  </w:num>
  <w:num w:numId="55" w16cid:durableId="568425480">
    <w:abstractNumId w:val="144"/>
    <w:lvlOverride w:ilvl="0">
      <w:lvl w:ilvl="0">
        <w:numFmt w:val="bullet"/>
        <w:lvlText w:val=""/>
        <w:lvlJc w:val="left"/>
        <w:pPr>
          <w:ind w:left="720" w:hanging="360"/>
        </w:pPr>
        <w:rPr>
          <w:rFonts w:ascii="Symbol" w:hAnsi="Symbol" w:cs="OpenSymbol, 'Arial Unicode MS'"/>
          <w:sz w:val="24"/>
          <w:szCs w:val="24"/>
        </w:rPr>
      </w:lvl>
    </w:lvlOverride>
  </w:num>
  <w:num w:numId="56" w16cid:durableId="53283013">
    <w:abstractNumId w:val="116"/>
  </w:num>
  <w:num w:numId="57" w16cid:durableId="1054936065">
    <w:abstractNumId w:val="48"/>
  </w:num>
  <w:num w:numId="58" w16cid:durableId="691567043">
    <w:abstractNumId w:val="85"/>
  </w:num>
  <w:num w:numId="59" w16cid:durableId="2071422948">
    <w:abstractNumId w:val="25"/>
  </w:num>
  <w:num w:numId="60" w16cid:durableId="1630667233">
    <w:abstractNumId w:val="27"/>
  </w:num>
  <w:num w:numId="61" w16cid:durableId="1324502604">
    <w:abstractNumId w:val="140"/>
  </w:num>
  <w:num w:numId="62" w16cid:durableId="170948142">
    <w:abstractNumId w:val="39"/>
  </w:num>
  <w:num w:numId="63" w16cid:durableId="201134797">
    <w:abstractNumId w:val="133"/>
  </w:num>
  <w:num w:numId="64" w16cid:durableId="1973712970">
    <w:abstractNumId w:val="128"/>
  </w:num>
  <w:num w:numId="65" w16cid:durableId="1326014690">
    <w:abstractNumId w:val="142"/>
  </w:num>
  <w:num w:numId="66" w16cid:durableId="1822042163">
    <w:abstractNumId w:val="127"/>
  </w:num>
  <w:num w:numId="67" w16cid:durableId="134762441">
    <w:abstractNumId w:val="24"/>
  </w:num>
  <w:num w:numId="68" w16cid:durableId="17052235">
    <w:abstractNumId w:val="62"/>
  </w:num>
  <w:num w:numId="69" w16cid:durableId="1923290805">
    <w:abstractNumId w:val="91"/>
  </w:num>
  <w:num w:numId="70" w16cid:durableId="326637840">
    <w:abstractNumId w:val="55"/>
  </w:num>
  <w:num w:numId="71" w16cid:durableId="752943595">
    <w:abstractNumId w:val="63"/>
  </w:num>
  <w:num w:numId="72" w16cid:durableId="286395381">
    <w:abstractNumId w:val="103"/>
  </w:num>
  <w:num w:numId="73" w16cid:durableId="966081959">
    <w:abstractNumId w:val="124"/>
  </w:num>
  <w:num w:numId="74" w16cid:durableId="149489523">
    <w:abstractNumId w:val="5"/>
  </w:num>
  <w:num w:numId="75" w16cid:durableId="306515046">
    <w:abstractNumId w:val="76"/>
  </w:num>
  <w:num w:numId="76" w16cid:durableId="8875531">
    <w:abstractNumId w:val="115"/>
  </w:num>
  <w:num w:numId="77" w16cid:durableId="268313926">
    <w:abstractNumId w:val="30"/>
  </w:num>
  <w:num w:numId="78" w16cid:durableId="597718584">
    <w:abstractNumId w:val="37"/>
  </w:num>
  <w:num w:numId="79" w16cid:durableId="1912157908">
    <w:abstractNumId w:val="19"/>
  </w:num>
  <w:num w:numId="80" w16cid:durableId="260143388">
    <w:abstractNumId w:val="6"/>
  </w:num>
  <w:num w:numId="81" w16cid:durableId="407003804">
    <w:abstractNumId w:val="83"/>
  </w:num>
  <w:num w:numId="82" w16cid:durableId="1630431672">
    <w:abstractNumId w:val="126"/>
  </w:num>
  <w:num w:numId="83" w16cid:durableId="1188908941">
    <w:abstractNumId w:val="43"/>
  </w:num>
  <w:num w:numId="84" w16cid:durableId="1993294983">
    <w:abstractNumId w:val="70"/>
  </w:num>
  <w:num w:numId="85" w16cid:durableId="1367177733">
    <w:abstractNumId w:val="96"/>
  </w:num>
  <w:num w:numId="86" w16cid:durableId="1910115822">
    <w:abstractNumId w:val="15"/>
  </w:num>
  <w:num w:numId="87" w16cid:durableId="790050534">
    <w:abstractNumId w:val="102"/>
  </w:num>
  <w:num w:numId="88" w16cid:durableId="1769695443">
    <w:abstractNumId w:val="47"/>
  </w:num>
  <w:num w:numId="89" w16cid:durableId="1038354446">
    <w:abstractNumId w:val="67"/>
  </w:num>
  <w:num w:numId="90" w16cid:durableId="243686452">
    <w:abstractNumId w:val="13"/>
  </w:num>
  <w:num w:numId="91" w16cid:durableId="1473865800">
    <w:abstractNumId w:val="109"/>
  </w:num>
  <w:num w:numId="92" w16cid:durableId="967124391">
    <w:abstractNumId w:val="64"/>
  </w:num>
  <w:num w:numId="93" w16cid:durableId="1548302186">
    <w:abstractNumId w:val="11"/>
  </w:num>
  <w:num w:numId="94" w16cid:durableId="1555122300">
    <w:abstractNumId w:val="130"/>
  </w:num>
  <w:num w:numId="95" w16cid:durableId="582305091">
    <w:abstractNumId w:val="111"/>
  </w:num>
  <w:num w:numId="96" w16cid:durableId="713038222">
    <w:abstractNumId w:val="41"/>
  </w:num>
  <w:num w:numId="97" w16cid:durableId="918372286">
    <w:abstractNumId w:val="22"/>
  </w:num>
  <w:num w:numId="98" w16cid:durableId="608199604">
    <w:abstractNumId w:val="119"/>
  </w:num>
  <w:num w:numId="99" w16cid:durableId="1619876402">
    <w:abstractNumId w:val="3"/>
  </w:num>
  <w:num w:numId="100" w16cid:durableId="1303195825">
    <w:abstractNumId w:val="58"/>
  </w:num>
  <w:num w:numId="101" w16cid:durableId="331416311">
    <w:abstractNumId w:val="118"/>
  </w:num>
  <w:num w:numId="102" w16cid:durableId="2132243825">
    <w:abstractNumId w:val="57"/>
  </w:num>
  <w:num w:numId="103" w16cid:durableId="1653752055">
    <w:abstractNumId w:val="12"/>
  </w:num>
  <w:num w:numId="104" w16cid:durableId="1234002230">
    <w:abstractNumId w:val="45"/>
  </w:num>
  <w:num w:numId="105" w16cid:durableId="1799958764">
    <w:abstractNumId w:val="26"/>
  </w:num>
  <w:num w:numId="106" w16cid:durableId="138888795">
    <w:abstractNumId w:val="87"/>
  </w:num>
  <w:num w:numId="107" w16cid:durableId="1571690980">
    <w:abstractNumId w:val="136"/>
  </w:num>
  <w:num w:numId="108" w16cid:durableId="128015432">
    <w:abstractNumId w:val="122"/>
  </w:num>
  <w:num w:numId="109" w16cid:durableId="1470586875">
    <w:abstractNumId w:val="137"/>
  </w:num>
  <w:num w:numId="110" w16cid:durableId="1660229118">
    <w:abstractNumId w:val="105"/>
  </w:num>
  <w:num w:numId="111" w16cid:durableId="1329602265">
    <w:abstractNumId w:val="53"/>
  </w:num>
  <w:num w:numId="112" w16cid:durableId="357901697">
    <w:abstractNumId w:val="145"/>
  </w:num>
  <w:num w:numId="113" w16cid:durableId="1056201710">
    <w:abstractNumId w:val="129"/>
  </w:num>
  <w:num w:numId="114" w16cid:durableId="1426536199">
    <w:abstractNumId w:val="82"/>
  </w:num>
  <w:num w:numId="115" w16cid:durableId="1123113233">
    <w:abstractNumId w:val="35"/>
  </w:num>
  <w:num w:numId="116" w16cid:durableId="13462989">
    <w:abstractNumId w:val="34"/>
  </w:num>
  <w:num w:numId="117" w16cid:durableId="1290286157">
    <w:abstractNumId w:val="38"/>
  </w:num>
  <w:num w:numId="118" w16cid:durableId="800077417">
    <w:abstractNumId w:val="42"/>
  </w:num>
  <w:num w:numId="119" w16cid:durableId="1114716956">
    <w:abstractNumId w:val="114"/>
  </w:num>
  <w:num w:numId="120" w16cid:durableId="1939172310">
    <w:abstractNumId w:val="80"/>
  </w:num>
  <w:num w:numId="121" w16cid:durableId="1274705374">
    <w:abstractNumId w:val="10"/>
  </w:num>
  <w:num w:numId="122" w16cid:durableId="110057148">
    <w:abstractNumId w:val="68"/>
  </w:num>
  <w:num w:numId="123" w16cid:durableId="1986425652">
    <w:abstractNumId w:val="100"/>
  </w:num>
  <w:num w:numId="124" w16cid:durableId="500584302">
    <w:abstractNumId w:val="143"/>
  </w:num>
  <w:num w:numId="125" w16cid:durableId="512885798">
    <w:abstractNumId w:val="92"/>
  </w:num>
  <w:num w:numId="126" w16cid:durableId="1493717868">
    <w:abstractNumId w:val="97"/>
  </w:num>
  <w:num w:numId="127" w16cid:durableId="1444380377">
    <w:abstractNumId w:val="18"/>
  </w:num>
  <w:num w:numId="128" w16cid:durableId="175582662">
    <w:abstractNumId w:val="72"/>
  </w:num>
  <w:num w:numId="129" w16cid:durableId="1619410984">
    <w:abstractNumId w:val="20"/>
  </w:num>
  <w:num w:numId="130" w16cid:durableId="1597136176">
    <w:abstractNumId w:val="95"/>
  </w:num>
  <w:num w:numId="131" w16cid:durableId="599989118">
    <w:abstractNumId w:val="117"/>
  </w:num>
  <w:num w:numId="132" w16cid:durableId="1594557538">
    <w:abstractNumId w:val="81"/>
  </w:num>
  <w:num w:numId="133" w16cid:durableId="15542645">
    <w:abstractNumId w:val="132"/>
  </w:num>
  <w:num w:numId="134" w16cid:durableId="1145005124">
    <w:abstractNumId w:val="93"/>
  </w:num>
  <w:num w:numId="135" w16cid:durableId="162168565">
    <w:abstractNumId w:val="32"/>
  </w:num>
  <w:num w:numId="136" w16cid:durableId="1510171516">
    <w:abstractNumId w:val="78"/>
  </w:num>
  <w:num w:numId="137" w16cid:durableId="788747083">
    <w:abstractNumId w:val="8"/>
  </w:num>
  <w:num w:numId="138" w16cid:durableId="1978752469">
    <w:abstractNumId w:val="123"/>
  </w:num>
  <w:num w:numId="139" w16cid:durableId="1750931434">
    <w:abstractNumId w:val="23"/>
  </w:num>
  <w:num w:numId="140" w16cid:durableId="1951430423">
    <w:abstractNumId w:val="134"/>
  </w:num>
  <w:num w:numId="141" w16cid:durableId="697705190">
    <w:abstractNumId w:val="125"/>
  </w:num>
  <w:num w:numId="142" w16cid:durableId="63259484">
    <w:abstractNumId w:val="101"/>
  </w:num>
  <w:num w:numId="143" w16cid:durableId="111246215">
    <w:abstractNumId w:val="77"/>
  </w:num>
  <w:num w:numId="144" w16cid:durableId="464081319">
    <w:abstractNumId w:val="146"/>
  </w:num>
  <w:num w:numId="145" w16cid:durableId="1532104809">
    <w:abstractNumId w:val="74"/>
  </w:num>
  <w:num w:numId="146" w16cid:durableId="762192642">
    <w:abstractNumId w:val="79"/>
  </w:num>
  <w:num w:numId="147" w16cid:durableId="328095515">
    <w:abstractNumId w:val="110"/>
  </w:num>
  <w:num w:numId="148" w16cid:durableId="1444691318">
    <w:abstractNumId w:val="40"/>
  </w:num>
  <w:num w:numId="149" w16cid:durableId="1883714030">
    <w:abstractNumId w:val="71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3C"/>
    <w:rsid w:val="00057A47"/>
    <w:rsid w:val="00074915"/>
    <w:rsid w:val="00082CD2"/>
    <w:rsid w:val="000B5A36"/>
    <w:rsid w:val="000E47B2"/>
    <w:rsid w:val="00105D1A"/>
    <w:rsid w:val="0010759E"/>
    <w:rsid w:val="001529CF"/>
    <w:rsid w:val="0016219F"/>
    <w:rsid w:val="00173D7E"/>
    <w:rsid w:val="001970F8"/>
    <w:rsid w:val="0019711B"/>
    <w:rsid w:val="00197723"/>
    <w:rsid w:val="001B39D7"/>
    <w:rsid w:val="00200B74"/>
    <w:rsid w:val="00244E91"/>
    <w:rsid w:val="00253606"/>
    <w:rsid w:val="002653C1"/>
    <w:rsid w:val="00270D34"/>
    <w:rsid w:val="002758AA"/>
    <w:rsid w:val="002821A2"/>
    <w:rsid w:val="00283451"/>
    <w:rsid w:val="00285122"/>
    <w:rsid w:val="002F52B2"/>
    <w:rsid w:val="002F5642"/>
    <w:rsid w:val="00331295"/>
    <w:rsid w:val="00380397"/>
    <w:rsid w:val="003859D6"/>
    <w:rsid w:val="00390B25"/>
    <w:rsid w:val="003B5973"/>
    <w:rsid w:val="0042090B"/>
    <w:rsid w:val="00445BD7"/>
    <w:rsid w:val="004A624E"/>
    <w:rsid w:val="004B39E5"/>
    <w:rsid w:val="004F5D58"/>
    <w:rsid w:val="00515B12"/>
    <w:rsid w:val="00534678"/>
    <w:rsid w:val="00576542"/>
    <w:rsid w:val="005C2B3A"/>
    <w:rsid w:val="005F7FC8"/>
    <w:rsid w:val="00630F53"/>
    <w:rsid w:val="0064524D"/>
    <w:rsid w:val="00670E61"/>
    <w:rsid w:val="00677B4D"/>
    <w:rsid w:val="006938E6"/>
    <w:rsid w:val="006A0469"/>
    <w:rsid w:val="006C581E"/>
    <w:rsid w:val="006C6AB9"/>
    <w:rsid w:val="006D6A95"/>
    <w:rsid w:val="006F44B0"/>
    <w:rsid w:val="00777791"/>
    <w:rsid w:val="007B05DB"/>
    <w:rsid w:val="007B68F4"/>
    <w:rsid w:val="007D1255"/>
    <w:rsid w:val="0081485E"/>
    <w:rsid w:val="00844998"/>
    <w:rsid w:val="00861995"/>
    <w:rsid w:val="008978B2"/>
    <w:rsid w:val="008C0052"/>
    <w:rsid w:val="008E6207"/>
    <w:rsid w:val="009174A5"/>
    <w:rsid w:val="00926D3C"/>
    <w:rsid w:val="0093592F"/>
    <w:rsid w:val="009538BB"/>
    <w:rsid w:val="009758D4"/>
    <w:rsid w:val="009B6CE3"/>
    <w:rsid w:val="009E26DB"/>
    <w:rsid w:val="00A00005"/>
    <w:rsid w:val="00A07A30"/>
    <w:rsid w:val="00A12C1B"/>
    <w:rsid w:val="00B14620"/>
    <w:rsid w:val="00B216E7"/>
    <w:rsid w:val="00B979EB"/>
    <w:rsid w:val="00C353D3"/>
    <w:rsid w:val="00C6273C"/>
    <w:rsid w:val="00C67685"/>
    <w:rsid w:val="00C8100B"/>
    <w:rsid w:val="00CB4E4C"/>
    <w:rsid w:val="00CC6FEB"/>
    <w:rsid w:val="00CD4CB3"/>
    <w:rsid w:val="00CE4042"/>
    <w:rsid w:val="00D30E23"/>
    <w:rsid w:val="00D333EE"/>
    <w:rsid w:val="00D66FE1"/>
    <w:rsid w:val="00DA0506"/>
    <w:rsid w:val="00DC2523"/>
    <w:rsid w:val="00DD6FAF"/>
    <w:rsid w:val="00DF5F5C"/>
    <w:rsid w:val="00E243C2"/>
    <w:rsid w:val="00E37A8F"/>
    <w:rsid w:val="00E420F9"/>
    <w:rsid w:val="00E766AB"/>
    <w:rsid w:val="00EC3F58"/>
    <w:rsid w:val="00EC65F2"/>
    <w:rsid w:val="00F06860"/>
    <w:rsid w:val="00F11940"/>
    <w:rsid w:val="00F1247F"/>
    <w:rsid w:val="00F52FB7"/>
    <w:rsid w:val="00F62904"/>
    <w:rsid w:val="00F835BC"/>
    <w:rsid w:val="00F91FA2"/>
    <w:rsid w:val="00FB1566"/>
    <w:rsid w:val="00FB1A82"/>
    <w:rsid w:val="00FD0293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AC17D8"/>
  <w15:chartTrackingRefBased/>
  <w15:docId w15:val="{48F0D40B-2965-4B6F-998D-6AF906A6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D58"/>
    <w:pPr>
      <w:spacing w:after="0" w:line="240" w:lineRule="auto"/>
    </w:pPr>
    <w:rPr>
      <w:rFonts w:ascii="Times New Roman" w:eastAsia="Times New Roman" w:hAnsi="Times New Roman" w:cs="Times New Roman"/>
      <w:bCs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5D58"/>
    <w:pPr>
      <w:keepNext/>
      <w:outlineLvl w:val="0"/>
    </w:pPr>
    <w:rPr>
      <w:b/>
      <w:bCs w:val="0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5D58"/>
    <w:pPr>
      <w:keepNext/>
      <w:ind w:left="117" w:hanging="117"/>
      <w:jc w:val="center"/>
      <w:outlineLvl w:val="1"/>
    </w:pPr>
    <w:rPr>
      <w:b/>
      <w:bCs w:val="0"/>
      <w:i/>
      <w:i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5D58"/>
    <w:pPr>
      <w:keepNext/>
      <w:ind w:left="117" w:hanging="117"/>
      <w:outlineLvl w:val="2"/>
    </w:pPr>
    <w:rPr>
      <w:b/>
      <w:bCs w:val="0"/>
    </w:rPr>
  </w:style>
  <w:style w:type="paragraph" w:styleId="Nagwek4">
    <w:name w:val="heading 4"/>
    <w:basedOn w:val="Normalny"/>
    <w:next w:val="Normalny"/>
    <w:link w:val="Nagwek4Znak"/>
    <w:qFormat/>
    <w:rsid w:val="004F5D58"/>
    <w:pPr>
      <w:keepNext/>
      <w:tabs>
        <w:tab w:val="left" w:pos="2478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4F5D58"/>
    <w:pPr>
      <w:keepNext/>
      <w:tabs>
        <w:tab w:val="left" w:pos="2478"/>
      </w:tabs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5D58"/>
    <w:pPr>
      <w:keepNext/>
      <w:jc w:val="center"/>
      <w:outlineLvl w:val="5"/>
    </w:pPr>
    <w:rPr>
      <w:b/>
      <w:bCs w:val="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5D58"/>
    <w:pPr>
      <w:keepNext/>
      <w:ind w:firstLine="374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5D58"/>
    <w:pPr>
      <w:keepNext/>
      <w:ind w:firstLine="708"/>
      <w:outlineLvl w:val="7"/>
    </w:pPr>
    <w:rPr>
      <w:color w:val="00000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5D58"/>
    <w:pPr>
      <w:keepNext/>
      <w:jc w:val="center"/>
      <w:outlineLvl w:val="8"/>
    </w:pPr>
    <w:rPr>
      <w:b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5D58"/>
    <w:rPr>
      <w:rFonts w:ascii="Times New Roman" w:eastAsia="Times New Roman" w:hAnsi="Times New Roman" w:cs="Times New Roman"/>
      <w:b/>
      <w:kern w:val="0"/>
      <w:sz w:val="24"/>
      <w:szCs w:val="24"/>
      <w:u w:val="single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9"/>
    <w:rsid w:val="004F5D58"/>
    <w:rPr>
      <w:rFonts w:ascii="Times New Roman" w:eastAsia="Times New Roman" w:hAnsi="Times New Roman" w:cs="Times New Roman"/>
      <w:b/>
      <w:i/>
      <w:iCs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rsid w:val="004F5D58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4F5D58"/>
    <w:rPr>
      <w:rFonts w:ascii="Times New Roman" w:eastAsia="Times New Roman" w:hAnsi="Times New Roman" w:cs="Times New Roman"/>
      <w:b/>
      <w:bCs/>
      <w:i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4F5D58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9"/>
    <w:rsid w:val="004F5D58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rsid w:val="004F5D58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rsid w:val="004F5D58"/>
    <w:rPr>
      <w:rFonts w:ascii="Times New Roman" w:eastAsia="Times New Roman" w:hAnsi="Times New Roman" w:cs="Times New Roman"/>
      <w:bCs/>
      <w:color w:val="000000"/>
      <w:kern w:val="0"/>
      <w:sz w:val="24"/>
      <w:szCs w:val="24"/>
      <w:u w:val="singl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9"/>
    <w:rsid w:val="004F5D58"/>
    <w:rPr>
      <w:rFonts w:ascii="Times New Roman" w:eastAsia="Times New Roman" w:hAnsi="Times New Roman" w:cs="Times New Roman"/>
      <w:b/>
      <w:i/>
      <w:iCs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4F5D58"/>
    <w:pPr>
      <w:ind w:left="61" w:hanging="61"/>
    </w:pPr>
    <w:rPr>
      <w:bC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5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4F5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D58"/>
    <w:rPr>
      <w:rFonts w:ascii="Times New Roman" w:eastAsia="Times New Roman" w:hAnsi="Times New Roman" w:cs="Times New Roman"/>
      <w:bCs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4F5D58"/>
  </w:style>
  <w:style w:type="paragraph" w:styleId="Stopka">
    <w:name w:val="footer"/>
    <w:basedOn w:val="Normalny"/>
    <w:link w:val="StopkaZnak"/>
    <w:uiPriority w:val="99"/>
    <w:rsid w:val="004F5D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D58"/>
    <w:rPr>
      <w:rFonts w:ascii="Times New Roman" w:eastAsia="Times New Roman" w:hAnsi="Times New Roman" w:cs="Times New Roman"/>
      <w:bCs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uiPriority w:val="99"/>
    <w:qFormat/>
    <w:rsid w:val="004F5D58"/>
    <w:pPr>
      <w:jc w:val="center"/>
    </w:pPr>
    <w:rPr>
      <w:rFonts w:ascii="Tahoma" w:hAnsi="Tahoma"/>
      <w:b/>
      <w:bCs w:val="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4F5D58"/>
    <w:rPr>
      <w:rFonts w:ascii="Tahoma" w:eastAsia="Times New Roman" w:hAnsi="Tahoma" w:cs="Times New Roman"/>
      <w:b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4F5D58"/>
    <w:pPr>
      <w:autoSpaceDE w:val="0"/>
      <w:autoSpaceDN w:val="0"/>
      <w:adjustRightInd w:val="0"/>
      <w:ind w:left="964" w:hanging="397"/>
    </w:pPr>
    <w:rPr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4F5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4F5D58"/>
    <w:pPr>
      <w:tabs>
        <w:tab w:val="left" w:pos="2478"/>
        <w:tab w:val="right" w:pos="9350"/>
      </w:tabs>
      <w:ind w:left="360"/>
    </w:pPr>
    <w:rPr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F5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F5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D58"/>
    <w:rPr>
      <w:rFonts w:ascii="Times New Roman" w:eastAsia="Times New Roman" w:hAnsi="Times New Roman" w:cs="Times New Roman"/>
      <w:bCs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F5D5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4F5D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5D58"/>
    <w:rPr>
      <w:rFonts w:ascii="Times New Roman" w:eastAsia="Times New Roman" w:hAnsi="Times New Roman" w:cs="Times New Roman"/>
      <w:bCs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rsid w:val="004F5D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F5D58"/>
    <w:rPr>
      <w:rFonts w:ascii="Times New Roman" w:eastAsia="Times New Roman" w:hAnsi="Times New Roman" w:cs="Times New Roman"/>
      <w:bCs/>
      <w:kern w:val="0"/>
      <w:sz w:val="16"/>
      <w:szCs w:val="1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F5D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D58"/>
    <w:rPr>
      <w:rFonts w:ascii="Times New Roman" w:eastAsia="Times New Roman" w:hAnsi="Times New Roman" w:cs="Times New Roman"/>
      <w:bCs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4F5D58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4F5D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5D58"/>
    <w:rPr>
      <w:rFonts w:ascii="Tahoma" w:eastAsia="Times New Roman" w:hAnsi="Tahoma" w:cs="Tahoma"/>
      <w:bCs/>
      <w:kern w:val="0"/>
      <w:sz w:val="20"/>
      <w:szCs w:val="20"/>
      <w:shd w:val="clear" w:color="auto" w:fill="00008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F5D58"/>
    <w:pPr>
      <w:ind w:left="708"/>
    </w:pPr>
  </w:style>
  <w:style w:type="character" w:styleId="Hipercze">
    <w:name w:val="Hyperlink"/>
    <w:uiPriority w:val="99"/>
    <w:rsid w:val="004F5D58"/>
    <w:rPr>
      <w:color w:val="0000FF"/>
      <w:u w:val="single"/>
    </w:rPr>
  </w:style>
  <w:style w:type="paragraph" w:customStyle="1" w:styleId="Akapitzlist1">
    <w:name w:val="Akapit z listą1"/>
    <w:basedOn w:val="Normalny"/>
    <w:rsid w:val="004F5D58"/>
    <w:pPr>
      <w:ind w:left="708"/>
    </w:pPr>
    <w:rPr>
      <w:rFonts w:eastAsia="Calibri"/>
    </w:rPr>
  </w:style>
  <w:style w:type="character" w:styleId="Odwoaniedokomentarza">
    <w:name w:val="annotation reference"/>
    <w:uiPriority w:val="99"/>
    <w:semiHidden/>
    <w:rsid w:val="004F5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5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D58"/>
    <w:rPr>
      <w:rFonts w:ascii="Times New Roman" w:eastAsia="Times New Roman" w:hAnsi="Times New Roman" w:cs="Times New Roman"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5D58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D5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4F5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D58"/>
    <w:rPr>
      <w:rFonts w:ascii="Tahoma" w:eastAsia="Times New Roman" w:hAnsi="Tahoma" w:cs="Tahoma"/>
      <w:bCs/>
      <w:kern w:val="0"/>
      <w:sz w:val="16"/>
      <w:szCs w:val="16"/>
      <w:lang w:eastAsia="pl-PL"/>
      <w14:ligatures w14:val="none"/>
    </w:rPr>
  </w:style>
  <w:style w:type="character" w:customStyle="1" w:styleId="hgkelc">
    <w:name w:val="hgkelc"/>
    <w:rsid w:val="004F5D58"/>
  </w:style>
  <w:style w:type="numbering" w:customStyle="1" w:styleId="WW8Num6">
    <w:name w:val="WW8Num6"/>
    <w:basedOn w:val="Bezlisty"/>
    <w:rsid w:val="00390B25"/>
    <w:pPr>
      <w:numPr>
        <w:numId w:val="4"/>
      </w:numPr>
    </w:pPr>
  </w:style>
  <w:style w:type="numbering" w:customStyle="1" w:styleId="WW8Num7">
    <w:name w:val="WW8Num7"/>
    <w:basedOn w:val="Bezlisty"/>
    <w:rsid w:val="00390B25"/>
    <w:pPr>
      <w:numPr>
        <w:numId w:val="5"/>
      </w:numPr>
    </w:pPr>
  </w:style>
  <w:style w:type="numbering" w:customStyle="1" w:styleId="WW8Num4">
    <w:name w:val="WW8Num4"/>
    <w:basedOn w:val="Bezlisty"/>
    <w:rsid w:val="00390B25"/>
    <w:pPr>
      <w:numPr>
        <w:numId w:val="6"/>
      </w:numPr>
    </w:pPr>
  </w:style>
  <w:style w:type="numbering" w:customStyle="1" w:styleId="WW8Num8">
    <w:name w:val="WW8Num8"/>
    <w:basedOn w:val="Bezlisty"/>
    <w:rsid w:val="00390B25"/>
    <w:pPr>
      <w:numPr>
        <w:numId w:val="7"/>
      </w:numPr>
    </w:pPr>
  </w:style>
  <w:style w:type="numbering" w:customStyle="1" w:styleId="WW8Num9">
    <w:name w:val="WW8Num9"/>
    <w:basedOn w:val="Bezlisty"/>
    <w:rsid w:val="00390B25"/>
    <w:pPr>
      <w:numPr>
        <w:numId w:val="8"/>
      </w:numPr>
    </w:pPr>
  </w:style>
  <w:style w:type="numbering" w:customStyle="1" w:styleId="WW8Num10">
    <w:name w:val="WW8Num10"/>
    <w:basedOn w:val="Bezlisty"/>
    <w:rsid w:val="00390B25"/>
    <w:pPr>
      <w:numPr>
        <w:numId w:val="9"/>
      </w:numPr>
    </w:pPr>
  </w:style>
  <w:style w:type="numbering" w:customStyle="1" w:styleId="WW8Num11">
    <w:name w:val="WW8Num11"/>
    <w:basedOn w:val="Bezlisty"/>
    <w:rsid w:val="00390B25"/>
    <w:pPr>
      <w:numPr>
        <w:numId w:val="10"/>
      </w:numPr>
    </w:pPr>
  </w:style>
  <w:style w:type="numbering" w:customStyle="1" w:styleId="WW8Num5">
    <w:name w:val="WW8Num5"/>
    <w:basedOn w:val="Bezlisty"/>
    <w:rsid w:val="00390B25"/>
    <w:pPr>
      <w:numPr>
        <w:numId w:val="11"/>
      </w:numPr>
    </w:pPr>
  </w:style>
  <w:style w:type="numbering" w:customStyle="1" w:styleId="WW8Num1">
    <w:name w:val="WW8Num1"/>
    <w:basedOn w:val="Bezlisty"/>
    <w:rsid w:val="00390B25"/>
    <w:pPr>
      <w:numPr>
        <w:numId w:val="12"/>
      </w:numPr>
    </w:pPr>
  </w:style>
  <w:style w:type="numbering" w:customStyle="1" w:styleId="WW8Num2">
    <w:name w:val="WW8Num2"/>
    <w:basedOn w:val="Bezlisty"/>
    <w:rsid w:val="00390B25"/>
    <w:pPr>
      <w:numPr>
        <w:numId w:val="13"/>
      </w:numPr>
    </w:pPr>
  </w:style>
  <w:style w:type="numbering" w:customStyle="1" w:styleId="WW8Num12">
    <w:name w:val="WW8Num12"/>
    <w:basedOn w:val="Bezlisty"/>
    <w:rsid w:val="00390B25"/>
    <w:pPr>
      <w:numPr>
        <w:numId w:val="14"/>
      </w:numPr>
    </w:pPr>
  </w:style>
  <w:style w:type="numbering" w:customStyle="1" w:styleId="WW8Num3">
    <w:name w:val="WW8Num3"/>
    <w:basedOn w:val="Bezlisty"/>
    <w:rsid w:val="00390B25"/>
    <w:pPr>
      <w:numPr>
        <w:numId w:val="15"/>
      </w:numPr>
    </w:pPr>
  </w:style>
  <w:style w:type="paragraph" w:styleId="Bezodstpw">
    <w:name w:val="No Spacing"/>
    <w:link w:val="BezodstpwZnak"/>
    <w:uiPriority w:val="99"/>
    <w:qFormat/>
    <w:rsid w:val="00677B4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677B4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677B4D"/>
    <w:pPr>
      <w:spacing w:before="100" w:beforeAutospacing="1" w:after="100" w:afterAutospacing="1"/>
    </w:pPr>
    <w:rPr>
      <w:bCs w:val="0"/>
    </w:rPr>
  </w:style>
  <w:style w:type="character" w:styleId="Pogrubienie">
    <w:name w:val="Strong"/>
    <w:qFormat/>
    <w:rsid w:val="00677B4D"/>
    <w:rPr>
      <w:rFonts w:cs="Times New Roman"/>
      <w:b/>
      <w:bCs/>
    </w:rPr>
  </w:style>
  <w:style w:type="character" w:styleId="Uwydatnienie">
    <w:name w:val="Emphasis"/>
    <w:uiPriority w:val="99"/>
    <w:qFormat/>
    <w:rsid w:val="00677B4D"/>
    <w:rPr>
      <w:rFonts w:cs="Times New Roman"/>
      <w:i/>
      <w:iCs/>
    </w:rPr>
  </w:style>
  <w:style w:type="paragraph" w:customStyle="1" w:styleId="Zawartotabeli">
    <w:name w:val="Zawartość tabeli"/>
    <w:basedOn w:val="Normalny"/>
    <w:uiPriority w:val="99"/>
    <w:rsid w:val="00677B4D"/>
    <w:pPr>
      <w:widowControl w:val="0"/>
      <w:suppressLineNumbers/>
      <w:suppressAutoHyphens/>
    </w:pPr>
    <w:rPr>
      <w:bCs w:val="0"/>
      <w:kern w:val="1"/>
      <w:lang w:eastAsia="ar-SA"/>
    </w:rPr>
  </w:style>
  <w:style w:type="paragraph" w:customStyle="1" w:styleId="Default">
    <w:name w:val="Default"/>
    <w:uiPriority w:val="99"/>
    <w:rsid w:val="00677B4D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ar-SA"/>
      <w14:ligatures w14:val="none"/>
    </w:rPr>
  </w:style>
  <w:style w:type="paragraph" w:customStyle="1" w:styleId="Informacjekontaktowe">
    <w:name w:val="Informacje kontaktowe"/>
    <w:basedOn w:val="Normalny"/>
    <w:uiPriority w:val="99"/>
    <w:rsid w:val="00677B4D"/>
    <w:pPr>
      <w:spacing w:line="264" w:lineRule="auto"/>
      <w:jc w:val="center"/>
    </w:pPr>
    <w:rPr>
      <w:rFonts w:ascii="Calibri" w:eastAsia="Calibri" w:hAnsi="Calibri"/>
      <w:bCs w:val="0"/>
      <w:color w:val="595959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677B4D"/>
    <w:pPr>
      <w:spacing w:before="120" w:after="200" w:line="264" w:lineRule="auto"/>
    </w:pPr>
    <w:rPr>
      <w:rFonts w:ascii="Calibri" w:eastAsia="Calibri" w:hAnsi="Calibri"/>
      <w:bCs w:val="0"/>
      <w:color w:val="595959"/>
      <w:sz w:val="22"/>
      <w:szCs w:val="2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677B4D"/>
    <w:pPr>
      <w:numPr>
        <w:ilvl w:val="1"/>
      </w:numPr>
      <w:spacing w:after="480" w:line="264" w:lineRule="auto"/>
      <w:contextualSpacing/>
      <w:jc w:val="center"/>
    </w:pPr>
    <w:rPr>
      <w:rFonts w:ascii="Calibri Light" w:hAnsi="Calibri Light"/>
      <w:bCs w:val="0"/>
      <w:caps/>
      <w:color w:val="595959"/>
      <w:sz w:val="26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677B4D"/>
    <w:rPr>
      <w:rFonts w:ascii="Calibri Light" w:eastAsia="Times New Roman" w:hAnsi="Calibri Light" w:cs="Times New Roman"/>
      <w:caps/>
      <w:color w:val="595959"/>
      <w:kern w:val="0"/>
      <w:sz w:val="26"/>
      <w14:ligatures w14:val="none"/>
    </w:rPr>
  </w:style>
  <w:style w:type="paragraph" w:customStyle="1" w:styleId="Zdjcie">
    <w:name w:val="Zdjęcie"/>
    <w:basedOn w:val="Normalny"/>
    <w:uiPriority w:val="99"/>
    <w:rsid w:val="00677B4D"/>
    <w:pPr>
      <w:jc w:val="center"/>
    </w:pPr>
    <w:rPr>
      <w:rFonts w:ascii="Calibri" w:eastAsia="Calibri" w:hAnsi="Calibri"/>
      <w:bCs w:val="0"/>
      <w:color w:val="595959"/>
      <w:sz w:val="22"/>
      <w:szCs w:val="22"/>
      <w:lang w:eastAsia="en-US"/>
    </w:rPr>
  </w:style>
  <w:style w:type="paragraph" w:styleId="Listanumerowana">
    <w:name w:val="List Number"/>
    <w:basedOn w:val="Normalny"/>
    <w:uiPriority w:val="99"/>
    <w:rsid w:val="00677B4D"/>
    <w:pPr>
      <w:numPr>
        <w:numId w:val="17"/>
      </w:numPr>
      <w:spacing w:before="120" w:after="200" w:line="264" w:lineRule="auto"/>
      <w:contextualSpacing/>
    </w:pPr>
    <w:rPr>
      <w:rFonts w:ascii="Calibri" w:eastAsia="Calibri" w:hAnsi="Calibri"/>
      <w:bCs w:val="0"/>
      <w:color w:val="595959"/>
      <w:sz w:val="22"/>
      <w:szCs w:val="22"/>
      <w:lang w:eastAsia="en-US"/>
    </w:rPr>
  </w:style>
  <w:style w:type="character" w:styleId="Wyrnienieintensywne">
    <w:name w:val="Intense Emphasis"/>
    <w:uiPriority w:val="99"/>
    <w:qFormat/>
    <w:rsid w:val="00677B4D"/>
    <w:rPr>
      <w:rFonts w:cs="Times New Roman"/>
      <w:i/>
      <w:iCs/>
      <w:color w:val="2E74B5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677B4D"/>
    <w:pPr>
      <w:pBdr>
        <w:top w:val="single" w:sz="4" w:space="10" w:color="2E74B5"/>
        <w:bottom w:val="single" w:sz="4" w:space="10" w:color="2E74B5"/>
      </w:pBdr>
      <w:spacing w:before="360" w:after="360" w:line="264" w:lineRule="auto"/>
      <w:ind w:left="864" w:right="864"/>
      <w:jc w:val="center"/>
    </w:pPr>
    <w:rPr>
      <w:rFonts w:ascii="Calibri" w:eastAsia="Calibri" w:hAnsi="Calibri"/>
      <w:bCs w:val="0"/>
      <w:i/>
      <w:iCs/>
      <w:color w:val="2E74B5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677B4D"/>
    <w:rPr>
      <w:rFonts w:ascii="Calibri" w:eastAsia="Calibri" w:hAnsi="Calibri" w:cs="Times New Roman"/>
      <w:i/>
      <w:iCs/>
      <w:color w:val="2E74B5"/>
      <w:kern w:val="0"/>
      <w14:ligatures w14:val="none"/>
    </w:rPr>
  </w:style>
  <w:style w:type="character" w:styleId="Odwoanieintensywne">
    <w:name w:val="Intense Reference"/>
    <w:uiPriority w:val="99"/>
    <w:qFormat/>
    <w:rsid w:val="00677B4D"/>
    <w:rPr>
      <w:rFonts w:cs="Times New Roman"/>
      <w:b/>
      <w:bCs/>
      <w:smallCaps/>
      <w:color w:val="2E74B5"/>
      <w:spacing w:val="5"/>
    </w:rPr>
  </w:style>
  <w:style w:type="character" w:customStyle="1" w:styleId="BalloonTextChar">
    <w:name w:val="Balloon Text Char"/>
    <w:uiPriority w:val="99"/>
    <w:semiHidden/>
    <w:locked/>
    <w:rsid w:val="00677B4D"/>
    <w:rPr>
      <w:rFonts w:ascii="Segoe UI" w:hAnsi="Segoe UI"/>
      <w:color w:val="595959"/>
      <w:sz w:val="18"/>
    </w:rPr>
  </w:style>
  <w:style w:type="character" w:customStyle="1" w:styleId="BodyText3Char">
    <w:name w:val="Body Text 3 Char"/>
    <w:uiPriority w:val="99"/>
    <w:semiHidden/>
    <w:locked/>
    <w:rsid w:val="00677B4D"/>
    <w:rPr>
      <w:color w:val="595959"/>
      <w:sz w:val="16"/>
    </w:rPr>
  </w:style>
  <w:style w:type="character" w:customStyle="1" w:styleId="BodyTextIndent3Char">
    <w:name w:val="Body Text Indent 3 Char"/>
    <w:uiPriority w:val="99"/>
    <w:semiHidden/>
    <w:locked/>
    <w:rsid w:val="00677B4D"/>
    <w:rPr>
      <w:color w:val="595959"/>
      <w:sz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77B4D"/>
    <w:pPr>
      <w:spacing w:before="120" w:after="120" w:line="264" w:lineRule="auto"/>
      <w:ind w:left="360"/>
    </w:pPr>
    <w:rPr>
      <w:rFonts w:ascii="Calibri" w:eastAsia="Calibri" w:hAnsi="Calibri"/>
      <w:bCs w:val="0"/>
      <w:color w:val="595959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77B4D"/>
    <w:rPr>
      <w:rFonts w:ascii="Calibri" w:eastAsia="Calibri" w:hAnsi="Calibri" w:cs="Times New Roman"/>
      <w:color w:val="595959"/>
      <w:kern w:val="0"/>
      <w:sz w:val="16"/>
      <w:szCs w:val="16"/>
      <w:lang w:eastAsia="pl-PL"/>
      <w14:ligatures w14:val="none"/>
    </w:rPr>
  </w:style>
  <w:style w:type="character" w:customStyle="1" w:styleId="CommentTextChar">
    <w:name w:val="Comment Text Char"/>
    <w:uiPriority w:val="99"/>
    <w:semiHidden/>
    <w:locked/>
    <w:rsid w:val="00677B4D"/>
    <w:rPr>
      <w:color w:val="595959"/>
      <w:sz w:val="20"/>
    </w:rPr>
  </w:style>
  <w:style w:type="character" w:customStyle="1" w:styleId="CommentSubjectChar">
    <w:name w:val="Comment Subject Char"/>
    <w:uiPriority w:val="99"/>
    <w:semiHidden/>
    <w:locked/>
    <w:rsid w:val="00677B4D"/>
    <w:rPr>
      <w:b/>
      <w:color w:val="595959"/>
      <w:sz w:val="20"/>
    </w:rPr>
  </w:style>
  <w:style w:type="character" w:customStyle="1" w:styleId="DocumentMapChar">
    <w:name w:val="Document Map Char"/>
    <w:uiPriority w:val="99"/>
    <w:semiHidden/>
    <w:locked/>
    <w:rsid w:val="00677B4D"/>
    <w:rPr>
      <w:rFonts w:ascii="Segoe UI" w:hAnsi="Segoe UI"/>
      <w:color w:val="595959"/>
      <w:sz w:val="16"/>
    </w:rPr>
  </w:style>
  <w:style w:type="character" w:customStyle="1" w:styleId="EndnoteTextChar">
    <w:name w:val="Endnote Text Char"/>
    <w:uiPriority w:val="99"/>
    <w:semiHidden/>
    <w:locked/>
    <w:rsid w:val="00677B4D"/>
    <w:rPr>
      <w:color w:val="595959"/>
      <w:sz w:val="20"/>
    </w:rPr>
  </w:style>
  <w:style w:type="paragraph" w:styleId="Adreszwrotnynakopercie">
    <w:name w:val="envelope return"/>
    <w:basedOn w:val="Normalny"/>
    <w:uiPriority w:val="99"/>
    <w:semiHidden/>
    <w:rsid w:val="00677B4D"/>
    <w:rPr>
      <w:rFonts w:ascii="Calibri Light" w:hAnsi="Calibri Light"/>
      <w:bCs w:val="0"/>
      <w:color w:val="595959"/>
      <w:sz w:val="22"/>
      <w:szCs w:val="20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677B4D"/>
    <w:rPr>
      <w:rFonts w:ascii="Consolas" w:hAnsi="Consolas"/>
      <w:color w:val="595959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677B4D"/>
    <w:rPr>
      <w:rFonts w:ascii="Consolas" w:eastAsia="Calibri" w:hAnsi="Consolas"/>
      <w:bCs w:val="0"/>
      <w:color w:val="595959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77B4D"/>
    <w:rPr>
      <w:rFonts w:ascii="Consolas" w:eastAsia="Calibri" w:hAnsi="Consolas" w:cs="Times New Roman"/>
      <w:color w:val="595959"/>
      <w:kern w:val="0"/>
      <w:sz w:val="20"/>
      <w:szCs w:val="20"/>
      <w:lang w:eastAsia="pl-PL"/>
      <w14:ligatures w14:val="none"/>
    </w:rPr>
  </w:style>
  <w:style w:type="paragraph" w:styleId="Tekstmakra">
    <w:name w:val="macro"/>
    <w:link w:val="TekstmakraZnak"/>
    <w:uiPriority w:val="99"/>
    <w:semiHidden/>
    <w:rsid w:val="00677B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0" w:line="264" w:lineRule="auto"/>
    </w:pPr>
    <w:rPr>
      <w:rFonts w:ascii="Consolas" w:eastAsia="Calibri" w:hAnsi="Consolas" w:cs="Times New Roman"/>
      <w:color w:val="595959"/>
      <w:kern w:val="0"/>
      <w:szCs w:val="20"/>
      <w14:ligatures w14:val="none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677B4D"/>
    <w:rPr>
      <w:rFonts w:ascii="Consolas" w:eastAsia="Calibri" w:hAnsi="Consolas" w:cs="Times New Roman"/>
      <w:color w:val="595959"/>
      <w:kern w:val="0"/>
      <w:szCs w:val="20"/>
      <w14:ligatures w14:val="none"/>
    </w:rPr>
  </w:style>
  <w:style w:type="character" w:customStyle="1" w:styleId="PlainTextChar">
    <w:name w:val="Plain Text Char"/>
    <w:uiPriority w:val="99"/>
    <w:semiHidden/>
    <w:locked/>
    <w:rsid w:val="00677B4D"/>
    <w:rPr>
      <w:rFonts w:ascii="Consolas" w:hAnsi="Consolas"/>
      <w:color w:val="595959"/>
      <w:sz w:val="21"/>
    </w:rPr>
  </w:style>
  <w:style w:type="paragraph" w:styleId="Zwykytekst">
    <w:name w:val="Plain Text"/>
    <w:basedOn w:val="Normalny"/>
    <w:link w:val="ZwykytekstZnak"/>
    <w:uiPriority w:val="99"/>
    <w:semiHidden/>
    <w:rsid w:val="00677B4D"/>
    <w:rPr>
      <w:rFonts w:ascii="Consolas" w:eastAsia="Calibri" w:hAnsi="Consolas"/>
      <w:bCs w:val="0"/>
      <w:color w:val="595959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77B4D"/>
    <w:rPr>
      <w:rFonts w:ascii="Consolas" w:eastAsia="Calibri" w:hAnsi="Consolas" w:cs="Times New Roman"/>
      <w:color w:val="595959"/>
      <w:kern w:val="0"/>
      <w:sz w:val="21"/>
      <w:szCs w:val="21"/>
      <w:lang w:eastAsia="pl-PL"/>
      <w14:ligatures w14:val="none"/>
    </w:rPr>
  </w:style>
  <w:style w:type="paragraph" w:customStyle="1" w:styleId="EBC513617A0845EB8FEF5E7B0B823ABF">
    <w:name w:val="EBC513617A0845EB8FEF5E7B0B823ABF"/>
    <w:uiPriority w:val="99"/>
    <w:rsid w:val="00677B4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Standard">
    <w:name w:val="Standard"/>
    <w:uiPriority w:val="99"/>
    <w:rsid w:val="00677B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uiPriority w:val="99"/>
    <w:rsid w:val="00677B4D"/>
  </w:style>
  <w:style w:type="paragraph" w:customStyle="1" w:styleId="WW-Tekstpodstawowy3">
    <w:name w:val="WW-Tekst podstawowy 3"/>
    <w:basedOn w:val="Normalny"/>
    <w:uiPriority w:val="99"/>
    <w:rsid w:val="00677B4D"/>
    <w:pPr>
      <w:suppressAutoHyphens/>
      <w:jc w:val="both"/>
    </w:pPr>
    <w:rPr>
      <w:rFonts w:ascii="Arial" w:hAnsi="Arial" w:cs="Arial"/>
      <w:b/>
      <w:bCs w:val="0"/>
      <w:szCs w:val="20"/>
      <w:lang w:eastAsia="ar-SA"/>
    </w:rPr>
  </w:style>
  <w:style w:type="character" w:customStyle="1" w:styleId="apple-converted-space">
    <w:name w:val="apple-converted-space"/>
    <w:uiPriority w:val="99"/>
    <w:rsid w:val="00677B4D"/>
    <w:rPr>
      <w:rFonts w:cs="Times New Roman"/>
    </w:rPr>
  </w:style>
  <w:style w:type="paragraph" w:customStyle="1" w:styleId="Normalny1">
    <w:name w:val="Normalny1"/>
    <w:uiPriority w:val="99"/>
    <w:rsid w:val="00677B4D"/>
    <w:pPr>
      <w:spacing w:after="0" w:line="276" w:lineRule="auto"/>
    </w:pPr>
    <w:rPr>
      <w:rFonts w:ascii="Arial" w:eastAsia="Calibri" w:hAnsi="Arial" w:cs="Arial"/>
      <w:color w:val="000000"/>
      <w:kern w:val="0"/>
      <w:szCs w:val="20"/>
      <w:lang w:eastAsia="pl-PL"/>
      <w14:ligatures w14:val="none"/>
    </w:rPr>
  </w:style>
  <w:style w:type="paragraph" w:customStyle="1" w:styleId="2909F619802848F09E01365C32F34654">
    <w:name w:val="2909F619802848F09E01365C32F34654"/>
    <w:uiPriority w:val="99"/>
    <w:rsid w:val="00677B4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Tekstpodstawowy21">
    <w:name w:val="Tekst podstawowy 21"/>
    <w:basedOn w:val="Normalny"/>
    <w:uiPriority w:val="99"/>
    <w:rsid w:val="00677B4D"/>
    <w:pPr>
      <w:widowControl w:val="0"/>
      <w:suppressAutoHyphens/>
      <w:spacing w:after="120" w:line="480" w:lineRule="auto"/>
    </w:pPr>
    <w:rPr>
      <w:rFonts w:eastAsia="Calibri"/>
      <w:bCs w:val="0"/>
      <w:kern w:val="2"/>
      <w:szCs w:val="21"/>
      <w:lang w:eastAsia="zh-CN" w:bidi="hi-IN"/>
    </w:rPr>
  </w:style>
  <w:style w:type="paragraph" w:customStyle="1" w:styleId="Akapitzlist2">
    <w:name w:val="Akapit z listą2"/>
    <w:basedOn w:val="Normalny"/>
    <w:rsid w:val="00677B4D"/>
    <w:pPr>
      <w:ind w:left="708"/>
    </w:pPr>
    <w:rPr>
      <w:rFonts w:eastAsia="Calibri"/>
    </w:rPr>
  </w:style>
  <w:style w:type="numbering" w:customStyle="1" w:styleId="WW8Num21">
    <w:name w:val="WW8Num21"/>
    <w:basedOn w:val="Bezlisty"/>
    <w:rsid w:val="00057A47"/>
    <w:pPr>
      <w:numPr>
        <w:numId w:val="32"/>
      </w:numPr>
    </w:pPr>
  </w:style>
  <w:style w:type="numbering" w:customStyle="1" w:styleId="WW8Num31">
    <w:name w:val="WW8Num31"/>
    <w:basedOn w:val="Bezlisty"/>
    <w:rsid w:val="00057A47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4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28FD-4E44-4808-A344-97DD1A87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43</Pages>
  <Words>15429</Words>
  <Characters>92579</Characters>
  <Application>Microsoft Office Word</Application>
  <DocSecurity>0</DocSecurity>
  <Lines>771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Szczucka</dc:creator>
  <cp:keywords/>
  <dc:description/>
  <cp:lastModifiedBy>Urszula Szczucka</cp:lastModifiedBy>
  <cp:revision>55</cp:revision>
  <dcterms:created xsi:type="dcterms:W3CDTF">2023-05-15T09:55:00Z</dcterms:created>
  <dcterms:modified xsi:type="dcterms:W3CDTF">2023-05-18T12:53:00Z</dcterms:modified>
</cp:coreProperties>
</file>